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57" w:rsidRDefault="00570B57" w:rsidP="00570B5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421FC2"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B64E59">
        <w:rPr>
          <w:rFonts w:ascii="Benguiat Bk BT" w:hAnsi="Benguiat Bk BT"/>
          <w:b/>
          <w:sz w:val="48"/>
          <w:szCs w:val="48"/>
        </w:rPr>
        <w:t xml:space="preserve">Ley </w:t>
      </w:r>
      <w:r w:rsidR="00474637">
        <w:rPr>
          <w:rFonts w:ascii="Benguiat Bk BT" w:hAnsi="Benguiat Bk BT"/>
          <w:b/>
          <w:sz w:val="48"/>
          <w:szCs w:val="48"/>
        </w:rPr>
        <w:t>de Aparcería</w:t>
      </w:r>
    </w:p>
    <w:p w:rsidR="00570B57" w:rsidRPr="00D56C5D" w:rsidRDefault="00D56C5D"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D56C5D">
        <w:rPr>
          <w:rFonts w:ascii="Benguiat Bk BT" w:hAnsi="Benguiat Bk BT"/>
          <w:b/>
          <w:sz w:val="48"/>
          <w:szCs w:val="48"/>
          <w:lang w:val="pt-BR"/>
        </w:rPr>
        <w:t>(Abrogada)</w:t>
      </w: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Pr="00E63B5C"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570B57" w:rsidRDefault="00570B57" w:rsidP="00570B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570B57">
        <w:rPr>
          <w:rFonts w:ascii="Arial" w:hAnsi="Arial" w:cs="Arial"/>
          <w:b/>
          <w:lang w:val="es-MX"/>
        </w:rPr>
        <w:t xml:space="preserve">Documento de consulta </w:t>
      </w:r>
    </w:p>
    <w:p w:rsidR="00570B57" w:rsidRDefault="00640D10" w:rsidP="00570B5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w:t>
      </w:r>
      <w:r w:rsidR="007D4C85">
        <w:rPr>
          <w:rFonts w:ascii="Arial" w:hAnsi="Arial" w:cs="Arial"/>
          <w:b/>
        </w:rPr>
        <w:t xml:space="preserve"> </w:t>
      </w:r>
      <w:r w:rsidR="00D56C5D">
        <w:rPr>
          <w:rFonts w:ascii="Arial" w:hAnsi="Arial" w:cs="Arial"/>
          <w:b/>
        </w:rPr>
        <w:t xml:space="preserve">P.O. del </w:t>
      </w:r>
      <w:r w:rsidR="005A3606">
        <w:rPr>
          <w:rFonts w:ascii="Arial" w:hAnsi="Arial" w:cs="Arial"/>
          <w:b/>
        </w:rPr>
        <w:t>15</w:t>
      </w:r>
      <w:r w:rsidR="007D4C85" w:rsidRPr="007D4C85">
        <w:rPr>
          <w:rFonts w:ascii="Arial" w:hAnsi="Arial" w:cs="Arial"/>
          <w:b/>
        </w:rPr>
        <w:t xml:space="preserve"> de </w:t>
      </w:r>
      <w:r w:rsidR="005A3606">
        <w:rPr>
          <w:rFonts w:ascii="Arial" w:hAnsi="Arial" w:cs="Arial"/>
          <w:b/>
        </w:rPr>
        <w:t>marzo</w:t>
      </w:r>
      <w:r w:rsidR="007D4C85" w:rsidRPr="007D4C85">
        <w:rPr>
          <w:rFonts w:ascii="Arial" w:hAnsi="Arial" w:cs="Arial"/>
          <w:b/>
        </w:rPr>
        <w:t xml:space="preserve"> de </w:t>
      </w:r>
      <w:r>
        <w:rPr>
          <w:rFonts w:ascii="Arial" w:hAnsi="Arial" w:cs="Arial"/>
          <w:b/>
        </w:rPr>
        <w:t>19</w:t>
      </w:r>
      <w:r w:rsidR="005A3606">
        <w:rPr>
          <w:rFonts w:ascii="Arial" w:hAnsi="Arial" w:cs="Arial"/>
          <w:b/>
        </w:rPr>
        <w:t>30</w:t>
      </w:r>
      <w:r w:rsidR="00570B57" w:rsidRPr="009A1E98">
        <w:rPr>
          <w:rFonts w:ascii="Arial" w:hAnsi="Arial" w:cs="Arial"/>
          <w:b/>
        </w:rPr>
        <w:t>.</w:t>
      </w:r>
    </w:p>
    <w:p w:rsidR="00D56C5D"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640D10" w:rsidRDefault="00BD66D3" w:rsidP="00BD66D3">
      <w:pPr>
        <w:pBdr>
          <w:top w:val="single" w:sz="18" w:space="1" w:color="auto"/>
          <w:left w:val="single" w:sz="18" w:space="4" w:color="auto"/>
          <w:bottom w:val="single" w:sz="18" w:space="1" w:color="auto"/>
          <w:right w:val="single" w:sz="18" w:space="4" w:color="auto"/>
        </w:pBdr>
        <w:jc w:val="both"/>
        <w:rPr>
          <w:rFonts w:ascii="Arial" w:hAnsi="Arial" w:cs="Arial"/>
          <w:lang w:val="pt-BR"/>
        </w:rPr>
      </w:pPr>
      <w:r>
        <w:rPr>
          <w:rFonts w:ascii="Arial" w:hAnsi="Arial" w:cs="Arial"/>
          <w:b/>
          <w:lang w:val="pt-BR"/>
        </w:rPr>
        <w:t xml:space="preserve">Nota: </w:t>
      </w:r>
      <w:r w:rsidRPr="00C87A1D">
        <w:rPr>
          <w:rFonts w:ascii="Arial" w:hAnsi="Arial" w:cs="Arial"/>
          <w:lang w:val="pt-BR"/>
        </w:rPr>
        <w:t xml:space="preserve">Abrogada por el </w:t>
      </w:r>
      <w:r>
        <w:rPr>
          <w:rFonts w:ascii="Arial" w:hAnsi="Arial" w:cs="Arial"/>
          <w:lang w:val="pt-BR"/>
        </w:rPr>
        <w:t>D</w:t>
      </w:r>
      <w:r w:rsidRPr="00C87A1D">
        <w:rPr>
          <w:rFonts w:ascii="Arial" w:hAnsi="Arial" w:cs="Arial"/>
          <w:lang w:val="pt-BR"/>
        </w:rPr>
        <w:t xml:space="preserve">ecreto No. </w:t>
      </w:r>
      <w:r w:rsidR="005A3606">
        <w:rPr>
          <w:rFonts w:ascii="Arial" w:hAnsi="Arial" w:cs="Arial"/>
          <w:lang w:val="pt-BR"/>
        </w:rPr>
        <w:t>632</w:t>
      </w:r>
      <w:r w:rsidR="00640D10">
        <w:rPr>
          <w:rFonts w:ascii="Arial" w:hAnsi="Arial" w:cs="Arial"/>
          <w:lang w:val="pt-BR"/>
        </w:rPr>
        <w:t>,</w:t>
      </w:r>
      <w:r w:rsidR="00640D10" w:rsidRPr="00640D10">
        <w:rPr>
          <w:rFonts w:ascii="Arial" w:hAnsi="Arial" w:cs="Arial"/>
          <w:lang w:val="es-ES"/>
        </w:rPr>
        <w:t xml:space="preserve"> </w:t>
      </w:r>
      <w:r w:rsidR="00640D10" w:rsidRPr="009711AE">
        <w:rPr>
          <w:rFonts w:ascii="Arial" w:hAnsi="Arial" w:cs="Arial"/>
          <w:lang w:val="es-ES"/>
        </w:rPr>
        <w:t>del 1</w:t>
      </w:r>
      <w:r w:rsidR="005A3606">
        <w:rPr>
          <w:rFonts w:ascii="Arial" w:hAnsi="Arial" w:cs="Arial"/>
          <w:lang w:val="es-ES"/>
        </w:rPr>
        <w:t>4</w:t>
      </w:r>
      <w:r w:rsidR="00640D10" w:rsidRPr="009711AE">
        <w:rPr>
          <w:rFonts w:ascii="Arial" w:hAnsi="Arial" w:cs="Arial"/>
          <w:lang w:val="es-ES"/>
        </w:rPr>
        <w:t xml:space="preserve"> de </w:t>
      </w:r>
      <w:r w:rsidR="005A3606">
        <w:rPr>
          <w:rFonts w:ascii="Arial" w:hAnsi="Arial" w:cs="Arial"/>
          <w:lang w:val="es-ES"/>
        </w:rPr>
        <w:t>abril</w:t>
      </w:r>
      <w:r w:rsidR="00640D10" w:rsidRPr="009711AE">
        <w:rPr>
          <w:rFonts w:ascii="Arial" w:hAnsi="Arial" w:cs="Arial"/>
          <w:lang w:val="es-ES"/>
        </w:rPr>
        <w:t xml:space="preserve"> de 200</w:t>
      </w:r>
      <w:r w:rsidR="005A3606">
        <w:rPr>
          <w:rFonts w:ascii="Arial" w:hAnsi="Arial" w:cs="Arial"/>
          <w:lang w:val="es-ES"/>
        </w:rPr>
        <w:t>4,</w:t>
      </w:r>
      <w:r w:rsidR="00640D10">
        <w:rPr>
          <w:rFonts w:ascii="Arial" w:hAnsi="Arial" w:cs="Arial"/>
          <w:lang w:val="es-ES"/>
        </w:rPr>
        <w:t xml:space="preserve"> publicado en el </w:t>
      </w:r>
      <w:r w:rsidR="00640D10" w:rsidRPr="009711AE">
        <w:rPr>
          <w:rFonts w:ascii="Arial" w:hAnsi="Arial" w:cs="Arial"/>
          <w:lang w:val="es-ES"/>
        </w:rPr>
        <w:t xml:space="preserve">P.O. No. </w:t>
      </w:r>
      <w:r w:rsidR="005A3606">
        <w:rPr>
          <w:rFonts w:ascii="Arial" w:hAnsi="Arial" w:cs="Arial"/>
          <w:lang w:val="es-ES"/>
        </w:rPr>
        <w:t>48</w:t>
      </w:r>
      <w:r w:rsidR="00640D10" w:rsidRPr="009711AE">
        <w:rPr>
          <w:rFonts w:ascii="Arial" w:hAnsi="Arial" w:cs="Arial"/>
          <w:lang w:val="es-ES"/>
        </w:rPr>
        <w:t xml:space="preserve">, del </w:t>
      </w:r>
      <w:r w:rsidR="005A3606">
        <w:rPr>
          <w:rFonts w:ascii="Arial" w:hAnsi="Arial" w:cs="Arial"/>
          <w:lang w:val="es-ES"/>
        </w:rPr>
        <w:t>21</w:t>
      </w:r>
      <w:r w:rsidR="00640D10" w:rsidRPr="009711AE">
        <w:rPr>
          <w:rFonts w:ascii="Arial" w:hAnsi="Arial" w:cs="Arial"/>
          <w:lang w:val="es-ES"/>
        </w:rPr>
        <w:t xml:space="preserve"> de </w:t>
      </w:r>
      <w:r w:rsidR="005A3606">
        <w:rPr>
          <w:rFonts w:ascii="Arial" w:hAnsi="Arial" w:cs="Arial"/>
          <w:lang w:val="es-ES"/>
        </w:rPr>
        <w:t>abril</w:t>
      </w:r>
      <w:r w:rsidR="00640D10" w:rsidRPr="009711AE">
        <w:rPr>
          <w:rFonts w:ascii="Arial" w:hAnsi="Arial" w:cs="Arial"/>
          <w:lang w:val="es-ES"/>
        </w:rPr>
        <w:t xml:space="preserve"> de 200</w:t>
      </w:r>
      <w:r w:rsidR="005A3606">
        <w:rPr>
          <w:rFonts w:ascii="Arial" w:hAnsi="Arial" w:cs="Arial"/>
          <w:lang w:val="es-ES"/>
        </w:rPr>
        <w:t>4</w:t>
      </w:r>
      <w:r w:rsidR="00640D10" w:rsidRPr="009711AE">
        <w:rPr>
          <w:rFonts w:ascii="Arial" w:hAnsi="Arial" w:cs="Arial"/>
          <w:lang w:val="es-ES"/>
        </w:rPr>
        <w:t>.</w:t>
      </w:r>
    </w:p>
    <w:p w:rsidR="00D56C5D" w:rsidRPr="009A1E98"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D56C5D" w:rsidRDefault="00501E81" w:rsidP="00474637">
      <w:pPr>
        <w:jc w:val="both"/>
        <w:rPr>
          <w:rFonts w:ascii="Arial" w:hAnsi="Arial" w:cs="Arial"/>
        </w:rPr>
      </w:pPr>
      <w:r>
        <w:rPr>
          <w:rFonts w:ascii="Arial" w:hAnsi="Arial"/>
        </w:rPr>
        <w:br w:type="page"/>
      </w:r>
    </w:p>
    <w:p w:rsidR="00474637" w:rsidRDefault="00474637" w:rsidP="00474637">
      <w:pPr>
        <w:pStyle w:val="Textoindependiente2"/>
      </w:pPr>
      <w:r>
        <w:lastRenderedPageBreak/>
        <w:t>EL C. DIP. FERNANDO G</w:t>
      </w:r>
      <w:r w:rsidR="005A3606">
        <w:t>Ó</w:t>
      </w:r>
      <w:r>
        <w:t>MEZ, Gobernador Interino del Estado Libre y Soberano de Tamaulipas, a sus habitantes hace saber:</w:t>
      </w:r>
    </w:p>
    <w:p w:rsidR="005A3606" w:rsidRDefault="00474637" w:rsidP="00474637">
      <w:pPr>
        <w:jc w:val="both"/>
        <w:rPr>
          <w:rFonts w:ascii="Arial" w:hAnsi="Arial"/>
        </w:rPr>
      </w:pPr>
      <w:r>
        <w:rPr>
          <w:rFonts w:ascii="Arial" w:hAnsi="Arial"/>
        </w:rPr>
        <w:br/>
        <w:t>Que el H. Congreso del Estado, se h</w:t>
      </w:r>
      <w:r w:rsidR="00B90991">
        <w:rPr>
          <w:rFonts w:ascii="Arial" w:hAnsi="Arial"/>
        </w:rPr>
        <w:t>a servido expedir el siguiente</w:t>
      </w:r>
    </w:p>
    <w:p w:rsidR="005A3606" w:rsidRDefault="005A3606" w:rsidP="00474637">
      <w:pPr>
        <w:jc w:val="both"/>
        <w:rPr>
          <w:rFonts w:ascii="Arial" w:hAnsi="Arial"/>
        </w:rPr>
      </w:pPr>
    </w:p>
    <w:p w:rsidR="005A3606" w:rsidRDefault="005A3606" w:rsidP="00B90991">
      <w:pPr>
        <w:jc w:val="center"/>
        <w:rPr>
          <w:rFonts w:ascii="Arial" w:hAnsi="Arial"/>
        </w:rPr>
      </w:pPr>
      <w:r>
        <w:rPr>
          <w:rFonts w:ascii="Arial" w:hAnsi="Arial"/>
        </w:rPr>
        <w:t>DECRETO:</w:t>
      </w:r>
    </w:p>
    <w:p w:rsidR="005A3606" w:rsidRDefault="005A3606" w:rsidP="00474637">
      <w:pPr>
        <w:jc w:val="both"/>
        <w:rPr>
          <w:rFonts w:ascii="Arial" w:hAnsi="Arial"/>
        </w:rPr>
      </w:pPr>
    </w:p>
    <w:p w:rsidR="00474637" w:rsidRDefault="005A3606" w:rsidP="00474637">
      <w:pPr>
        <w:jc w:val="both"/>
        <w:rPr>
          <w:rFonts w:ascii="Arial" w:hAnsi="Arial"/>
        </w:rPr>
      </w:pPr>
      <w:r>
        <w:rPr>
          <w:rFonts w:ascii="Arial" w:hAnsi="Arial"/>
        </w:rPr>
        <w:t>“</w:t>
      </w:r>
      <w:r w:rsidR="00474637">
        <w:rPr>
          <w:rFonts w:ascii="Arial" w:hAnsi="Arial"/>
        </w:rPr>
        <w:t>N</w:t>
      </w:r>
      <w:r>
        <w:rPr>
          <w:rFonts w:ascii="Arial" w:hAnsi="Arial"/>
        </w:rPr>
        <w:t>Ú</w:t>
      </w:r>
      <w:r w:rsidR="00474637">
        <w:rPr>
          <w:rFonts w:ascii="Arial" w:hAnsi="Arial"/>
        </w:rPr>
        <w:t>M. 72</w:t>
      </w:r>
      <w:r>
        <w:rPr>
          <w:rFonts w:ascii="Arial" w:hAnsi="Arial"/>
        </w:rPr>
        <w:t>.- El XXXI H. Congreso Constitucional del Estado Libre y Soberano de Tamaulipas, en nombre del pueblo que representa, decreta:</w:t>
      </w:r>
    </w:p>
    <w:p w:rsidR="00474637" w:rsidRDefault="00474637" w:rsidP="00474637">
      <w:pPr>
        <w:jc w:val="center"/>
        <w:rPr>
          <w:rFonts w:ascii="Arial" w:hAnsi="Arial"/>
        </w:rPr>
      </w:pPr>
    </w:p>
    <w:p w:rsidR="00474637" w:rsidRDefault="00474637" w:rsidP="00474637">
      <w:pPr>
        <w:jc w:val="center"/>
        <w:rPr>
          <w:rFonts w:ascii="Arial" w:hAnsi="Arial"/>
          <w:b/>
          <w:bCs/>
        </w:rPr>
      </w:pPr>
      <w:r>
        <w:rPr>
          <w:rFonts w:ascii="Arial" w:hAnsi="Arial"/>
          <w:b/>
          <w:bCs/>
        </w:rPr>
        <w:t>LEY DE APARCER</w:t>
      </w:r>
      <w:r w:rsidR="005A3606">
        <w:rPr>
          <w:rFonts w:ascii="Arial" w:hAnsi="Arial"/>
          <w:b/>
          <w:bCs/>
        </w:rPr>
        <w:t>Í</w:t>
      </w:r>
      <w:r>
        <w:rPr>
          <w:rFonts w:ascii="Arial" w:hAnsi="Arial"/>
          <w:b/>
          <w:bCs/>
        </w:rPr>
        <w:t>A</w:t>
      </w:r>
    </w:p>
    <w:p w:rsidR="00474637" w:rsidRDefault="00474637" w:rsidP="00474637">
      <w:pPr>
        <w:jc w:val="both"/>
        <w:rPr>
          <w:rFonts w:ascii="Arial" w:hAnsi="Arial"/>
          <w:b/>
          <w:bCs/>
        </w:rPr>
      </w:pPr>
    </w:p>
    <w:p w:rsidR="00474637" w:rsidRDefault="00474637" w:rsidP="00474637">
      <w:pPr>
        <w:jc w:val="both"/>
        <w:rPr>
          <w:rFonts w:ascii="Arial" w:hAnsi="Arial"/>
        </w:rPr>
      </w:pPr>
      <w:r>
        <w:rPr>
          <w:rFonts w:ascii="Arial" w:hAnsi="Arial"/>
          <w:b/>
          <w:bCs/>
        </w:rPr>
        <w:t>Artículo 1</w:t>
      </w:r>
      <w:r w:rsidR="00B90991">
        <w:rPr>
          <w:rFonts w:ascii="Arial" w:hAnsi="Arial"/>
          <w:b/>
          <w:bCs/>
          <w:lang w:val="es-419"/>
        </w:rPr>
        <w:t>º</w:t>
      </w:r>
      <w:r>
        <w:rPr>
          <w:rFonts w:ascii="Arial" w:hAnsi="Arial"/>
          <w:b/>
          <w:bCs/>
        </w:rPr>
        <w:t>.-</w:t>
      </w:r>
      <w:r>
        <w:rPr>
          <w:rFonts w:ascii="Arial" w:hAnsi="Arial"/>
        </w:rPr>
        <w:t xml:space="preserve"> Tiene lugar la aparcería agrícola cuando alguna persona da a otra un predio rústico o parte de él para que lo cultive, cediendo la parte de frutos en que convinieren siempre que no sea menor que la que fija la presente Ley.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2</w:t>
      </w:r>
      <w:r w:rsidR="00B90991">
        <w:rPr>
          <w:rFonts w:ascii="Arial" w:hAnsi="Arial"/>
          <w:b/>
          <w:bCs/>
          <w:lang w:val="es-419"/>
        </w:rPr>
        <w:t>º</w:t>
      </w:r>
      <w:r>
        <w:rPr>
          <w:rFonts w:ascii="Arial" w:hAnsi="Arial"/>
          <w:b/>
          <w:bCs/>
        </w:rPr>
        <w:t>.-</w:t>
      </w:r>
      <w:r>
        <w:rPr>
          <w:rFonts w:ascii="Arial" w:hAnsi="Arial"/>
        </w:rPr>
        <w:t xml:space="preserve"> Las participaciones que en la cosecha tendrán los aparceros en tierras de riego, serán las siguientes:</w:t>
      </w:r>
    </w:p>
    <w:p w:rsidR="00474637" w:rsidRDefault="00474637" w:rsidP="00474637">
      <w:pPr>
        <w:jc w:val="both"/>
        <w:rPr>
          <w:rFonts w:ascii="Arial" w:hAnsi="Arial"/>
        </w:rPr>
      </w:pPr>
    </w:p>
    <w:p w:rsidR="00474637" w:rsidRDefault="00B90991" w:rsidP="00474637">
      <w:pPr>
        <w:jc w:val="both"/>
        <w:rPr>
          <w:rFonts w:ascii="Arial" w:hAnsi="Arial"/>
        </w:rPr>
      </w:pPr>
      <w:r>
        <w:rPr>
          <w:rFonts w:ascii="Arial" w:hAnsi="Arial"/>
        </w:rPr>
        <w:t>a)</w:t>
      </w:r>
      <w:r>
        <w:rPr>
          <w:rFonts w:ascii="Arial" w:hAnsi="Arial"/>
          <w:lang w:val="es-419"/>
        </w:rPr>
        <w:t xml:space="preserve">- </w:t>
      </w:r>
      <w:r w:rsidR="00474637">
        <w:rPr>
          <w:rFonts w:ascii="Arial" w:hAnsi="Arial"/>
        </w:rPr>
        <w:t>Cuando el propietario dé tierra con agua percibirá el aparcero las tres cuartas partes; la cuarta parte que corresponde al propietario será entregada ya recolectada en la labor o predio.</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b)</w:t>
      </w:r>
      <w:r w:rsidR="00B90991">
        <w:rPr>
          <w:rFonts w:ascii="Arial" w:hAnsi="Arial"/>
          <w:lang w:val="es-419"/>
        </w:rPr>
        <w:t>-</w:t>
      </w:r>
      <w:r>
        <w:rPr>
          <w:rFonts w:ascii="Arial" w:hAnsi="Arial"/>
        </w:rPr>
        <w:t xml:space="preserve"> Cuando el propietario proporcione tierra con agua, semillas, animales y aperos, el aparcero percibirá las dos terceras partes de la cosecha, entregando la tercera parte que corresponde al dueño del predio en la forma indicada en el inciso anterior.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3</w:t>
      </w:r>
      <w:r w:rsidR="00B90991">
        <w:rPr>
          <w:rFonts w:ascii="Arial" w:hAnsi="Arial"/>
          <w:b/>
          <w:bCs/>
          <w:lang w:val="es-419"/>
        </w:rPr>
        <w:t>º</w:t>
      </w:r>
      <w:r>
        <w:rPr>
          <w:rFonts w:ascii="Arial" w:hAnsi="Arial"/>
          <w:b/>
          <w:bCs/>
        </w:rPr>
        <w:t>.-</w:t>
      </w:r>
      <w:r>
        <w:rPr>
          <w:rFonts w:ascii="Arial" w:hAnsi="Arial"/>
        </w:rPr>
        <w:t xml:space="preserve"> Las participaciones de las cosechas por los propietarios en tierras de temporal serán las siguientes:</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a)</w:t>
      </w:r>
      <w:r w:rsidR="00B90991">
        <w:rPr>
          <w:rFonts w:ascii="Arial" w:hAnsi="Arial"/>
          <w:lang w:val="es-419"/>
        </w:rPr>
        <w:t>-</w:t>
      </w:r>
      <w:r>
        <w:rPr>
          <w:rFonts w:ascii="Arial" w:hAnsi="Arial"/>
        </w:rPr>
        <w:t xml:space="preserve"> La quinta parte de la cosecha entregada en la labor o predio cuando de solamente tierra.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b)</w:t>
      </w:r>
      <w:r w:rsidR="00B90991">
        <w:rPr>
          <w:rFonts w:ascii="Arial" w:hAnsi="Arial"/>
          <w:lang w:val="es-419"/>
        </w:rPr>
        <w:t>-</w:t>
      </w:r>
      <w:r>
        <w:rPr>
          <w:rFonts w:ascii="Arial" w:hAnsi="Arial"/>
        </w:rPr>
        <w:t xml:space="preserve"> La cuarta parte de la cosecha entregada en la forma indica</w:t>
      </w:r>
      <w:r w:rsidR="00B90991">
        <w:rPr>
          <w:rFonts w:ascii="Arial" w:hAnsi="Arial"/>
          <w:lang w:val="es-419"/>
        </w:rPr>
        <w:t>b</w:t>
      </w:r>
      <w:r>
        <w:rPr>
          <w:rFonts w:ascii="Arial" w:hAnsi="Arial"/>
        </w:rPr>
        <w:t>a</w:t>
      </w:r>
      <w:r w:rsidR="00B90991">
        <w:rPr>
          <w:rFonts w:ascii="Arial" w:hAnsi="Arial"/>
          <w:lang w:val="es-419"/>
        </w:rPr>
        <w:t xml:space="preserve"> (sic)</w:t>
      </w:r>
      <w:r>
        <w:rPr>
          <w:rFonts w:ascii="Arial" w:hAnsi="Arial"/>
        </w:rPr>
        <w:t xml:space="preserve"> en el inciso anterior cuando, además de la tierra, proporcione semilla, animales y aperos, con obligación, además, de reconstruir o reparar debidamente las cercas del predio.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4</w:t>
      </w:r>
      <w:r w:rsidR="00B90991">
        <w:rPr>
          <w:rFonts w:ascii="Arial" w:hAnsi="Arial"/>
          <w:b/>
          <w:bCs/>
          <w:lang w:val="es-419"/>
        </w:rPr>
        <w:t>º</w:t>
      </w:r>
      <w:r>
        <w:rPr>
          <w:rFonts w:ascii="Arial" w:hAnsi="Arial"/>
          <w:b/>
          <w:bCs/>
        </w:rPr>
        <w:t>.-</w:t>
      </w:r>
      <w:r>
        <w:rPr>
          <w:rFonts w:ascii="Arial" w:hAnsi="Arial"/>
        </w:rPr>
        <w:t xml:space="preserve"> Para que pueda reputarse como tierra de riego para los efectos de esta Ley en siembra de maíz, se necesita que la tierra reciba tres riegos de agua con una lámina de 20 centímetros cada uno, durante el período de siembra y germinación.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 xml:space="preserve">En el caso del inciso (a) del artículo 2º, cuando el propietario solamente proporcione un riego, tendrá derecho al 21 1/2 por ciento de la cosecha y al 23 por ciento cuando proporcione dos riegos.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 xml:space="preserve">En el caso del inciso (b) del citado artículo segundo, si solamente proporciona un riego, el propietario tendrá derecho al 27 3/4 por ciento de la cosecha y al 30 1/2 por ciento cuando proporcione dos. </w:t>
      </w:r>
    </w:p>
    <w:p w:rsidR="00474637" w:rsidRDefault="00474637" w:rsidP="00474637">
      <w:pPr>
        <w:jc w:val="both"/>
        <w:rPr>
          <w:rFonts w:ascii="Arial" w:hAnsi="Arial"/>
        </w:rPr>
      </w:pPr>
    </w:p>
    <w:p w:rsidR="00474637" w:rsidRDefault="00474637" w:rsidP="00474637">
      <w:pPr>
        <w:jc w:val="both"/>
        <w:rPr>
          <w:rFonts w:ascii="Arial" w:hAnsi="Arial"/>
        </w:rPr>
      </w:pPr>
      <w:r w:rsidRPr="00B90991">
        <w:rPr>
          <w:rFonts w:ascii="Arial" w:hAnsi="Arial"/>
          <w:b/>
          <w:bCs/>
        </w:rPr>
        <w:t>Artículo 5</w:t>
      </w:r>
      <w:r w:rsidR="00B90991">
        <w:rPr>
          <w:rFonts w:ascii="Arial" w:hAnsi="Arial"/>
          <w:b/>
          <w:bCs/>
          <w:lang w:val="es-419"/>
        </w:rPr>
        <w:t>º</w:t>
      </w:r>
      <w:r w:rsidRPr="00B90991">
        <w:rPr>
          <w:rFonts w:ascii="Arial" w:hAnsi="Arial"/>
          <w:b/>
          <w:bCs/>
        </w:rPr>
        <w:t>.-</w:t>
      </w:r>
      <w:r>
        <w:rPr>
          <w:rFonts w:ascii="Arial" w:hAnsi="Arial"/>
        </w:rPr>
        <w:t xml:space="preserve"> Cuando las tierras deban ser desmontadas, ya sean de riego o de temporal, serán dadas libres por dos años las primeras y por tres las segundas.</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6</w:t>
      </w:r>
      <w:r w:rsidR="00B90991">
        <w:rPr>
          <w:rFonts w:ascii="Arial" w:hAnsi="Arial"/>
          <w:b/>
          <w:bCs/>
          <w:lang w:val="es-419"/>
        </w:rPr>
        <w:t>º</w:t>
      </w:r>
      <w:r>
        <w:rPr>
          <w:rFonts w:ascii="Arial" w:hAnsi="Arial"/>
          <w:b/>
          <w:bCs/>
        </w:rPr>
        <w:t>.-</w:t>
      </w:r>
      <w:r>
        <w:rPr>
          <w:rFonts w:ascii="Arial" w:hAnsi="Arial"/>
        </w:rPr>
        <w:t xml:space="preserve"> La parte de cosecha a que se refieren los </w:t>
      </w:r>
      <w:r w:rsidR="00B90991">
        <w:rPr>
          <w:rFonts w:ascii="Arial" w:hAnsi="Arial"/>
        </w:rPr>
        <w:t>artículos</w:t>
      </w:r>
      <w:r>
        <w:rPr>
          <w:rFonts w:ascii="Arial" w:hAnsi="Arial"/>
        </w:rPr>
        <w:t xml:space="preserve"> 2</w:t>
      </w:r>
      <w:r w:rsidR="00B90991">
        <w:rPr>
          <w:rFonts w:ascii="Arial" w:hAnsi="Arial"/>
          <w:lang w:val="es-419"/>
        </w:rPr>
        <w:t xml:space="preserve">º </w:t>
      </w:r>
      <w:r>
        <w:rPr>
          <w:rFonts w:ascii="Arial" w:hAnsi="Arial"/>
        </w:rPr>
        <w:t>y 3</w:t>
      </w:r>
      <w:r w:rsidR="00B90991">
        <w:rPr>
          <w:rFonts w:ascii="Arial" w:hAnsi="Arial"/>
          <w:lang w:val="es-419"/>
        </w:rPr>
        <w:t xml:space="preserve">º </w:t>
      </w:r>
      <w:r>
        <w:rPr>
          <w:rFonts w:ascii="Arial" w:hAnsi="Arial"/>
        </w:rPr>
        <w:t xml:space="preserve">de este Decreto regirá para cualesquiera clase de siembra a que se destinen las tierras.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7</w:t>
      </w:r>
      <w:r w:rsidR="00B90991">
        <w:rPr>
          <w:rFonts w:ascii="Arial" w:hAnsi="Arial"/>
          <w:b/>
          <w:bCs/>
          <w:lang w:val="es-419"/>
        </w:rPr>
        <w:t>º</w:t>
      </w:r>
      <w:r>
        <w:rPr>
          <w:rFonts w:ascii="Arial" w:hAnsi="Arial"/>
          <w:b/>
          <w:bCs/>
        </w:rPr>
        <w:t>.-</w:t>
      </w:r>
      <w:r>
        <w:rPr>
          <w:rFonts w:ascii="Arial" w:hAnsi="Arial"/>
        </w:rPr>
        <w:t xml:space="preserve"> El aparcero no podrá sin consentimiento del propietario, ni éste sin el de aquél, disponer de los frutos de la cosecha antes de que se haya verificado la partición conforme a esta Ley.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8</w:t>
      </w:r>
      <w:r w:rsidR="00B90991">
        <w:rPr>
          <w:rFonts w:ascii="Arial" w:hAnsi="Arial"/>
          <w:b/>
          <w:bCs/>
          <w:lang w:val="es-419"/>
        </w:rPr>
        <w:t>º</w:t>
      </w:r>
      <w:r>
        <w:rPr>
          <w:rFonts w:ascii="Arial" w:hAnsi="Arial"/>
          <w:b/>
          <w:bCs/>
        </w:rPr>
        <w:t>.-</w:t>
      </w:r>
      <w:r>
        <w:rPr>
          <w:rFonts w:ascii="Arial" w:hAnsi="Arial"/>
        </w:rPr>
        <w:t xml:space="preserve"> El aparcero o propietario que sin consentimiento mutuo dispusiere de los frutos de la cosecha antes de la partición será castigado como autor del delito de fraude.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lastRenderedPageBreak/>
        <w:t>Artículo 9</w:t>
      </w:r>
      <w:r w:rsidR="00B90991">
        <w:rPr>
          <w:rFonts w:ascii="Arial" w:hAnsi="Arial"/>
          <w:b/>
          <w:bCs/>
          <w:lang w:val="es-419"/>
        </w:rPr>
        <w:t>º</w:t>
      </w:r>
      <w:r>
        <w:rPr>
          <w:rFonts w:ascii="Arial" w:hAnsi="Arial"/>
          <w:b/>
          <w:bCs/>
        </w:rPr>
        <w:t>.-</w:t>
      </w:r>
      <w:r>
        <w:rPr>
          <w:rFonts w:ascii="Arial" w:hAnsi="Arial"/>
        </w:rPr>
        <w:t xml:space="preserve"> Los propietarios tienen la obligación de proporcionar sin costo alguno al aparcero el terreno necesario para la construcción de su habitación, así como los materiales naturales con que cuenten sus terrenos, para el mismo objeto.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10</w:t>
      </w:r>
      <w:r w:rsidR="00B90991">
        <w:rPr>
          <w:rFonts w:ascii="Arial" w:hAnsi="Arial"/>
          <w:b/>
          <w:bCs/>
          <w:lang w:val="es-419"/>
        </w:rPr>
        <w:t>º</w:t>
      </w:r>
      <w:r>
        <w:rPr>
          <w:rFonts w:ascii="Arial" w:hAnsi="Arial"/>
          <w:b/>
          <w:bCs/>
        </w:rPr>
        <w:t>.-</w:t>
      </w:r>
      <w:r>
        <w:rPr>
          <w:rFonts w:ascii="Arial" w:hAnsi="Arial"/>
        </w:rPr>
        <w:t xml:space="preserve"> Los aparceros tienen la obligación de cuidar los aperos que hubieren recibido y de entregarlos con el solo deterioro motivado por la acción del uso. Así mismo tiene la obligación de cuidar del buen estado de los canales, regaderas y cercas, siendo responsables del daño que por descuido o mala fé causaren.</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11</w:t>
      </w:r>
      <w:r w:rsidR="00B90991">
        <w:rPr>
          <w:rFonts w:ascii="Arial" w:hAnsi="Arial"/>
          <w:b/>
          <w:bCs/>
          <w:lang w:val="es-419"/>
        </w:rPr>
        <w:t>º</w:t>
      </w:r>
      <w:r>
        <w:rPr>
          <w:rFonts w:ascii="Arial" w:hAnsi="Arial"/>
          <w:b/>
          <w:bCs/>
        </w:rPr>
        <w:t>.-</w:t>
      </w:r>
      <w:r>
        <w:rPr>
          <w:rFonts w:ascii="Arial" w:hAnsi="Arial"/>
        </w:rPr>
        <w:t xml:space="preserve"> Las ministraciones que en mercancías reciba el aparcero serán cubiertas al propietario en dinero o en su defecto en especie al precio de plaza el día de la entrega, siendo obligación preferente de los primeros cubrir las cantidades que les hayan sido proporcionadas por el propietario en los términos estipulados por el contrato.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12</w:t>
      </w:r>
      <w:r w:rsidR="00B90991">
        <w:rPr>
          <w:rFonts w:ascii="Arial" w:hAnsi="Arial"/>
          <w:b/>
          <w:bCs/>
          <w:lang w:val="es-419"/>
        </w:rPr>
        <w:t>º</w:t>
      </w:r>
      <w:r>
        <w:rPr>
          <w:rFonts w:ascii="Arial" w:hAnsi="Arial"/>
          <w:b/>
          <w:bCs/>
        </w:rPr>
        <w:t>.-</w:t>
      </w:r>
      <w:r>
        <w:rPr>
          <w:rFonts w:ascii="Arial" w:hAnsi="Arial"/>
        </w:rPr>
        <w:t xml:space="preserve"> Cuando los aparceros tengan que ejecutar los trabajos independientemente de aquellos a los cuales están obligados por el contrato de aparcería, percibirán un jornal no menor de $ 1.00 diario siempre que el salario establecido por la costumbre del lugar o el mínimo fijado en la Municipalidad donde se ejecuten los trabajos no sea mayor, pues en este caso se atendrán al salario mínimo o al establecido por la costumbre.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13</w:t>
      </w:r>
      <w:r w:rsidR="00B90991">
        <w:rPr>
          <w:rFonts w:ascii="Arial" w:hAnsi="Arial"/>
          <w:b/>
          <w:bCs/>
          <w:lang w:val="es-419"/>
        </w:rPr>
        <w:t>º</w:t>
      </w:r>
      <w:r>
        <w:rPr>
          <w:rFonts w:ascii="Arial" w:hAnsi="Arial"/>
          <w:b/>
          <w:bCs/>
        </w:rPr>
        <w:t>.-</w:t>
      </w:r>
      <w:r>
        <w:rPr>
          <w:rFonts w:ascii="Arial" w:hAnsi="Arial"/>
        </w:rPr>
        <w:t xml:space="preserve"> Los gastos originados por reparación de cercas y distribución de agua serán por cuenta del propietario </w:t>
      </w:r>
      <w:r w:rsidR="00B90991">
        <w:rPr>
          <w:rFonts w:ascii="Arial" w:hAnsi="Arial"/>
          <w:lang w:val="es-419"/>
        </w:rPr>
        <w:t xml:space="preserve">o </w:t>
      </w:r>
      <w:r>
        <w:rPr>
          <w:rFonts w:ascii="Arial" w:hAnsi="Arial"/>
        </w:rPr>
        <w:t xml:space="preserve">poseedor del predio y los originados por limpia de canales y pago de veladores serán hechos por el propietario y el aparcero proporcionalmente.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14</w:t>
      </w:r>
      <w:r w:rsidR="00B90991">
        <w:rPr>
          <w:rFonts w:ascii="Arial" w:hAnsi="Arial"/>
          <w:b/>
          <w:bCs/>
          <w:lang w:val="es-419"/>
        </w:rPr>
        <w:t>º</w:t>
      </w:r>
      <w:r>
        <w:rPr>
          <w:rFonts w:ascii="Arial" w:hAnsi="Arial"/>
          <w:b/>
          <w:bCs/>
        </w:rPr>
        <w:t>.-</w:t>
      </w:r>
      <w:r>
        <w:rPr>
          <w:rFonts w:ascii="Arial" w:hAnsi="Arial"/>
        </w:rPr>
        <w:t xml:space="preserve"> Se declaran nulas de pleno derecho las cláusulas de los contratos de aparcería actualmente en vigor que se opongan a la presente Ley, la cual empezará a surtir sus efectos desde la fecha de su publicación. </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b/>
          <w:bCs/>
        </w:rPr>
        <w:t>Artículo 15</w:t>
      </w:r>
      <w:r w:rsidR="00B90991">
        <w:rPr>
          <w:rFonts w:ascii="Arial" w:hAnsi="Arial"/>
          <w:b/>
          <w:bCs/>
          <w:lang w:val="es-419"/>
        </w:rPr>
        <w:t>º</w:t>
      </w:r>
      <w:r>
        <w:rPr>
          <w:rFonts w:ascii="Arial" w:hAnsi="Arial"/>
          <w:b/>
          <w:bCs/>
        </w:rPr>
        <w:t>.-</w:t>
      </w:r>
      <w:r>
        <w:rPr>
          <w:rFonts w:ascii="Arial" w:hAnsi="Arial"/>
        </w:rPr>
        <w:t xml:space="preserve"> Quedan vigentes los artículos del Capítulo VII, Título 11º del Libro Tercero del Código Civil que no se opongan a las disposiciones de esta Ley. </w:t>
      </w:r>
    </w:p>
    <w:p w:rsidR="00474637" w:rsidRDefault="00474637" w:rsidP="00474637">
      <w:pPr>
        <w:jc w:val="both"/>
        <w:rPr>
          <w:rFonts w:ascii="Arial" w:hAnsi="Arial"/>
        </w:rPr>
      </w:pPr>
    </w:p>
    <w:p w:rsidR="00474637" w:rsidRPr="00B90991" w:rsidRDefault="00474637" w:rsidP="00474637">
      <w:pPr>
        <w:jc w:val="both"/>
        <w:rPr>
          <w:rFonts w:ascii="Arial" w:hAnsi="Arial"/>
          <w:lang w:val="es-419"/>
        </w:rPr>
      </w:pPr>
      <w:r>
        <w:rPr>
          <w:rFonts w:ascii="Arial" w:hAnsi="Arial"/>
        </w:rPr>
        <w:t>Salón de sesiones del H. Congreso del Estado. C. Victoria, Tamps, Marzo 3 de</w:t>
      </w:r>
      <w:r w:rsidR="00B90991">
        <w:rPr>
          <w:rFonts w:ascii="Arial" w:hAnsi="Arial"/>
          <w:lang w:val="es-419"/>
        </w:rPr>
        <w:t xml:space="preserve"> </w:t>
      </w:r>
      <w:r>
        <w:rPr>
          <w:rFonts w:ascii="Arial" w:hAnsi="Arial"/>
        </w:rPr>
        <w:t>1930.- Diputado Presidente, Brígido Maldonado</w:t>
      </w:r>
      <w:r w:rsidR="00B90991">
        <w:rPr>
          <w:rFonts w:ascii="Arial" w:hAnsi="Arial"/>
          <w:lang w:val="es-419"/>
        </w:rPr>
        <w:t>.-</w:t>
      </w:r>
      <w:r>
        <w:rPr>
          <w:rFonts w:ascii="Arial" w:hAnsi="Arial"/>
        </w:rPr>
        <w:t xml:space="preserve"> Diputado Secretario, Franco Garza.-. Diputado Secretario S. Dr. Baudelio Villanueva.- Rúbricas.</w:t>
      </w:r>
      <w:r w:rsidR="00B90991">
        <w:rPr>
          <w:rFonts w:ascii="Arial" w:hAnsi="Arial"/>
          <w:lang w:val="es-419"/>
        </w:rPr>
        <w:t>”</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Por tanto, mando se imprima, publique, circule y se le dé el debido cumplimiento.</w:t>
      </w:r>
    </w:p>
    <w:p w:rsidR="00474637" w:rsidRDefault="00474637" w:rsidP="00474637">
      <w:pPr>
        <w:jc w:val="both"/>
        <w:rPr>
          <w:rFonts w:ascii="Arial" w:hAnsi="Arial"/>
        </w:rPr>
      </w:pPr>
    </w:p>
    <w:p w:rsidR="00474637" w:rsidRDefault="00474637" w:rsidP="00474637">
      <w:pPr>
        <w:jc w:val="both"/>
        <w:rPr>
          <w:rFonts w:ascii="Arial" w:hAnsi="Arial"/>
        </w:rPr>
      </w:pPr>
      <w:r>
        <w:rPr>
          <w:rFonts w:ascii="Arial" w:hAnsi="Arial"/>
        </w:rPr>
        <w:t>Dado en el Palacio del Poder Ejecutivo, en Ciudad Victoria, Capital del Estado, a los once días del mes de marzo de mil novecientos treinta.- F. G</w:t>
      </w:r>
      <w:r w:rsidR="00B90991">
        <w:rPr>
          <w:rFonts w:ascii="Arial" w:hAnsi="Arial"/>
          <w:lang w:val="es-419"/>
        </w:rPr>
        <w:t>Ó</w:t>
      </w:r>
      <w:r>
        <w:rPr>
          <w:rFonts w:ascii="Arial" w:hAnsi="Arial"/>
        </w:rPr>
        <w:t xml:space="preserve">MEZ.- El Srio. Gral. </w:t>
      </w:r>
      <w:r w:rsidR="00B90991">
        <w:rPr>
          <w:rFonts w:ascii="Arial" w:hAnsi="Arial"/>
          <w:lang w:val="es-419"/>
        </w:rPr>
        <w:t>d</w:t>
      </w:r>
      <w:r>
        <w:rPr>
          <w:rFonts w:ascii="Arial" w:hAnsi="Arial"/>
        </w:rPr>
        <w:t>e Gobierno, Lic. Zeferino Fajardo.- Rúbricas.</w:t>
      </w:r>
    </w:p>
    <w:p w:rsidR="00474637" w:rsidRPr="00474637" w:rsidRDefault="00474637" w:rsidP="00474637">
      <w:pPr>
        <w:pStyle w:val="Textoindependiente3"/>
        <w:ind w:left="709"/>
        <w:rPr>
          <w:rFonts w:ascii="Arial" w:hAnsi="Arial" w:cs="Arial"/>
          <w:sz w:val="20"/>
        </w:rPr>
      </w:pPr>
      <w:r>
        <w:rPr>
          <w:rFonts w:ascii="Arial" w:hAnsi="Arial"/>
        </w:rPr>
        <w:br w:type="page"/>
      </w:r>
      <w:r w:rsidRPr="00474637">
        <w:rPr>
          <w:rFonts w:ascii="Arial" w:hAnsi="Arial" w:cs="Arial"/>
          <w:sz w:val="20"/>
        </w:rPr>
        <w:lastRenderedPageBreak/>
        <w:t>LEY DE APARCER</w:t>
      </w:r>
      <w:r>
        <w:rPr>
          <w:rFonts w:ascii="Arial" w:hAnsi="Arial" w:cs="Arial"/>
          <w:sz w:val="20"/>
        </w:rPr>
        <w:t>Í</w:t>
      </w:r>
      <w:r w:rsidRPr="00474637">
        <w:rPr>
          <w:rFonts w:ascii="Arial" w:hAnsi="Arial" w:cs="Arial"/>
          <w:sz w:val="20"/>
        </w:rPr>
        <w:t>A.</w:t>
      </w:r>
    </w:p>
    <w:p w:rsidR="00474637" w:rsidRPr="00474637" w:rsidRDefault="00474637" w:rsidP="00474637">
      <w:pPr>
        <w:numPr>
          <w:ilvl w:val="12"/>
          <w:numId w:val="0"/>
        </w:numPr>
        <w:ind w:left="708" w:firstLine="2"/>
        <w:jc w:val="both"/>
        <w:rPr>
          <w:rFonts w:ascii="Arial" w:hAnsi="Arial" w:cs="Arial"/>
        </w:rPr>
      </w:pPr>
      <w:r w:rsidRPr="00474637">
        <w:rPr>
          <w:rFonts w:ascii="Arial" w:hAnsi="Arial" w:cs="Arial"/>
        </w:rPr>
        <w:t>Decreto No. 72, del 3 de marzo de 1930.</w:t>
      </w:r>
    </w:p>
    <w:p w:rsidR="00474637" w:rsidRPr="00474637" w:rsidRDefault="00474637" w:rsidP="00474637">
      <w:pPr>
        <w:numPr>
          <w:ilvl w:val="12"/>
          <w:numId w:val="0"/>
        </w:numPr>
        <w:ind w:left="708" w:firstLine="2"/>
        <w:jc w:val="both"/>
        <w:rPr>
          <w:rFonts w:ascii="Arial" w:hAnsi="Arial" w:cs="Arial"/>
        </w:rPr>
      </w:pPr>
      <w:r w:rsidRPr="00474637">
        <w:rPr>
          <w:rFonts w:ascii="Arial" w:hAnsi="Arial" w:cs="Arial"/>
        </w:rPr>
        <w:t>P.O. No. 22, del 15 de marzo de 1930.</w:t>
      </w:r>
    </w:p>
    <w:p w:rsidR="00474637" w:rsidRPr="00474637" w:rsidRDefault="00474637" w:rsidP="00474637">
      <w:pPr>
        <w:jc w:val="both"/>
        <w:rPr>
          <w:rFonts w:ascii="Arial" w:hAnsi="Arial"/>
        </w:rPr>
      </w:pPr>
    </w:p>
    <w:p w:rsidR="00474637" w:rsidRPr="00BD2904" w:rsidRDefault="00BD2904" w:rsidP="00474637">
      <w:pPr>
        <w:ind w:left="709"/>
        <w:jc w:val="center"/>
        <w:rPr>
          <w:rFonts w:ascii="Arial" w:hAnsi="Arial"/>
          <w:lang w:val="es-419"/>
        </w:rPr>
      </w:pPr>
      <w:r>
        <w:rPr>
          <w:rFonts w:ascii="Arial" w:hAnsi="Arial"/>
          <w:lang w:val="es-419"/>
        </w:rPr>
        <w:t>ABROGADA:</w:t>
      </w:r>
    </w:p>
    <w:p w:rsidR="00474637" w:rsidRPr="00474637" w:rsidRDefault="00474637" w:rsidP="00474637">
      <w:pPr>
        <w:numPr>
          <w:ilvl w:val="12"/>
          <w:numId w:val="0"/>
        </w:numPr>
        <w:ind w:left="709"/>
        <w:jc w:val="both"/>
        <w:rPr>
          <w:rFonts w:ascii="Arial" w:hAnsi="Arial" w:cs="Arial"/>
        </w:rPr>
      </w:pPr>
    </w:p>
    <w:p w:rsidR="00474637" w:rsidRPr="00474637" w:rsidRDefault="00474637" w:rsidP="00474637">
      <w:pPr>
        <w:numPr>
          <w:ilvl w:val="12"/>
          <w:numId w:val="0"/>
        </w:numPr>
        <w:ind w:left="709"/>
        <w:jc w:val="both"/>
        <w:rPr>
          <w:rFonts w:ascii="Arial" w:hAnsi="Arial" w:cs="Arial"/>
        </w:rPr>
      </w:pPr>
      <w:r w:rsidRPr="00474637">
        <w:rPr>
          <w:rFonts w:ascii="Arial" w:hAnsi="Arial" w:cs="Arial"/>
        </w:rPr>
        <w:t>Decreto No. 632, del 14 de abril de 2004.</w:t>
      </w:r>
    </w:p>
    <w:p w:rsidR="00474637" w:rsidRPr="00474637" w:rsidRDefault="00474637" w:rsidP="00474637">
      <w:pPr>
        <w:numPr>
          <w:ilvl w:val="12"/>
          <w:numId w:val="0"/>
        </w:numPr>
        <w:ind w:left="709"/>
        <w:jc w:val="both"/>
        <w:rPr>
          <w:rFonts w:ascii="Arial" w:hAnsi="Arial" w:cs="Arial"/>
        </w:rPr>
      </w:pPr>
      <w:r w:rsidRPr="00474637">
        <w:rPr>
          <w:rFonts w:ascii="Arial" w:hAnsi="Arial" w:cs="Arial"/>
        </w:rPr>
        <w:t>P.O. No. 48, del 21 de abril de 2004.</w:t>
      </w:r>
    </w:p>
    <w:p w:rsidR="00474637" w:rsidRPr="00474637" w:rsidRDefault="00474637" w:rsidP="00474637">
      <w:pPr>
        <w:ind w:left="709"/>
        <w:jc w:val="both"/>
        <w:rPr>
          <w:rFonts w:ascii="Arial" w:hAnsi="Arial" w:cs="Arial"/>
          <w:lang w:val="es-MX"/>
        </w:rPr>
      </w:pPr>
      <w:r w:rsidRPr="00474637">
        <w:rPr>
          <w:rFonts w:ascii="Arial" w:hAnsi="Arial" w:cs="Arial"/>
          <w:lang w:val="es-MX"/>
        </w:rPr>
        <w:t xml:space="preserve">Se abroga la </w:t>
      </w:r>
      <w:r>
        <w:rPr>
          <w:rFonts w:ascii="Arial" w:hAnsi="Arial" w:cs="Arial"/>
          <w:lang w:val="es-MX"/>
        </w:rPr>
        <w:t>L</w:t>
      </w:r>
      <w:r w:rsidRPr="00474637">
        <w:rPr>
          <w:rFonts w:ascii="Arial" w:hAnsi="Arial" w:cs="Arial"/>
          <w:lang w:val="es-MX"/>
        </w:rPr>
        <w:t xml:space="preserve">ey de </w:t>
      </w:r>
      <w:r>
        <w:rPr>
          <w:rFonts w:ascii="Arial" w:hAnsi="Arial" w:cs="Arial"/>
          <w:lang w:val="es-MX"/>
        </w:rPr>
        <w:t>A</w:t>
      </w:r>
      <w:r w:rsidRPr="00474637">
        <w:rPr>
          <w:rFonts w:ascii="Arial" w:hAnsi="Arial" w:cs="Arial"/>
          <w:lang w:val="es-MX"/>
        </w:rPr>
        <w:t xml:space="preserve">parcería expedida el 3 de marzo de 1930 por la </w:t>
      </w:r>
      <w:r>
        <w:rPr>
          <w:rFonts w:ascii="Arial" w:hAnsi="Arial" w:cs="Arial"/>
          <w:lang w:val="es-MX"/>
        </w:rPr>
        <w:t>T</w:t>
      </w:r>
      <w:r w:rsidRPr="00474637">
        <w:rPr>
          <w:rFonts w:ascii="Arial" w:hAnsi="Arial" w:cs="Arial"/>
          <w:lang w:val="es-MX"/>
        </w:rPr>
        <w:t xml:space="preserve">rigésima </w:t>
      </w:r>
      <w:r>
        <w:rPr>
          <w:rFonts w:ascii="Arial" w:hAnsi="Arial" w:cs="Arial"/>
          <w:lang w:val="es-MX"/>
        </w:rPr>
        <w:t>P</w:t>
      </w:r>
      <w:r w:rsidRPr="00474637">
        <w:rPr>
          <w:rFonts w:ascii="Arial" w:hAnsi="Arial" w:cs="Arial"/>
          <w:lang w:val="es-MX"/>
        </w:rPr>
        <w:t xml:space="preserve">rimera </w:t>
      </w:r>
      <w:r>
        <w:rPr>
          <w:rFonts w:ascii="Arial" w:hAnsi="Arial" w:cs="Arial"/>
          <w:lang w:val="es-MX"/>
        </w:rPr>
        <w:t>L</w:t>
      </w:r>
      <w:r w:rsidRPr="00474637">
        <w:rPr>
          <w:rFonts w:ascii="Arial" w:hAnsi="Arial" w:cs="Arial"/>
          <w:lang w:val="es-MX"/>
        </w:rPr>
        <w:t xml:space="preserve">egislatura del </w:t>
      </w:r>
      <w:r>
        <w:rPr>
          <w:rFonts w:ascii="Arial" w:hAnsi="Arial" w:cs="Arial"/>
          <w:lang w:val="es-MX"/>
        </w:rPr>
        <w:t>E</w:t>
      </w:r>
      <w:r w:rsidRPr="00474637">
        <w:rPr>
          <w:rFonts w:ascii="Arial" w:hAnsi="Arial" w:cs="Arial"/>
          <w:lang w:val="es-MX"/>
        </w:rPr>
        <w:t xml:space="preserve">stado, publicada en el </w:t>
      </w:r>
      <w:r>
        <w:rPr>
          <w:rFonts w:ascii="Arial" w:hAnsi="Arial" w:cs="Arial"/>
          <w:lang w:val="es-MX"/>
        </w:rPr>
        <w:t>P</w:t>
      </w:r>
      <w:r w:rsidRPr="00474637">
        <w:rPr>
          <w:rFonts w:ascii="Arial" w:hAnsi="Arial" w:cs="Arial"/>
          <w:lang w:val="es-MX"/>
        </w:rPr>
        <w:t xml:space="preserve">eriódico </w:t>
      </w:r>
      <w:r>
        <w:rPr>
          <w:rFonts w:ascii="Arial" w:hAnsi="Arial" w:cs="Arial"/>
          <w:lang w:val="es-MX"/>
        </w:rPr>
        <w:t>O</w:t>
      </w:r>
      <w:r w:rsidRPr="00474637">
        <w:rPr>
          <w:rFonts w:ascii="Arial" w:hAnsi="Arial" w:cs="Arial"/>
          <w:lang w:val="es-MX"/>
        </w:rPr>
        <w:t xml:space="preserve">ficial del </w:t>
      </w:r>
      <w:r>
        <w:rPr>
          <w:rFonts w:ascii="Arial" w:hAnsi="Arial" w:cs="Arial"/>
          <w:lang w:val="es-MX"/>
        </w:rPr>
        <w:t>E</w:t>
      </w:r>
      <w:r w:rsidRPr="00474637">
        <w:rPr>
          <w:rFonts w:ascii="Arial" w:hAnsi="Arial" w:cs="Arial"/>
          <w:lang w:val="es-MX"/>
        </w:rPr>
        <w:t>stado de 15 de marzo de 1930.</w:t>
      </w:r>
    </w:p>
    <w:p w:rsidR="00474637" w:rsidRDefault="00474637" w:rsidP="009016F2">
      <w:pPr>
        <w:autoSpaceDE w:val="0"/>
        <w:autoSpaceDN w:val="0"/>
        <w:adjustRightInd w:val="0"/>
        <w:spacing w:line="276" w:lineRule="auto"/>
        <w:jc w:val="both"/>
        <w:rPr>
          <w:rFonts w:ascii="Arial" w:hAnsi="Arial"/>
          <w:b/>
        </w:rPr>
      </w:pPr>
    </w:p>
    <w:p w:rsidR="00474637" w:rsidRDefault="00474637" w:rsidP="009016F2">
      <w:pPr>
        <w:autoSpaceDE w:val="0"/>
        <w:autoSpaceDN w:val="0"/>
        <w:adjustRightInd w:val="0"/>
        <w:spacing w:line="276" w:lineRule="auto"/>
        <w:jc w:val="both"/>
        <w:rPr>
          <w:rFonts w:ascii="Arial" w:hAnsi="Arial"/>
          <w:b/>
        </w:rPr>
      </w:pPr>
    </w:p>
    <w:p w:rsidR="00474637" w:rsidRDefault="00474637">
      <w:pPr>
        <w:rPr>
          <w:rFonts w:ascii="Arial" w:hAnsi="Arial"/>
          <w:b/>
        </w:rPr>
      </w:pPr>
      <w:r>
        <w:rPr>
          <w:rFonts w:ascii="Arial" w:hAnsi="Arial"/>
          <w:b/>
        </w:rPr>
        <w:br w:type="page"/>
      </w:r>
    </w:p>
    <w:p w:rsidR="00B90991" w:rsidRDefault="00D56C5D" w:rsidP="00B90991">
      <w:pPr>
        <w:autoSpaceDE w:val="0"/>
        <w:autoSpaceDN w:val="0"/>
        <w:adjustRightInd w:val="0"/>
        <w:jc w:val="both"/>
        <w:rPr>
          <w:rFonts w:ascii="Arial" w:hAnsi="Arial" w:cs="Arial"/>
          <w:lang w:val="es-ES" w:eastAsia="es-MX"/>
        </w:rPr>
      </w:pPr>
      <w:r w:rsidRPr="009016F2">
        <w:rPr>
          <w:rFonts w:ascii="Arial" w:hAnsi="Arial"/>
          <w:b/>
        </w:rPr>
        <w:lastRenderedPageBreak/>
        <w:t xml:space="preserve">DECRETO No. </w:t>
      </w:r>
      <w:r w:rsidR="00B90991">
        <w:rPr>
          <w:rFonts w:ascii="Arial" w:hAnsi="Arial"/>
          <w:b/>
          <w:lang w:val="es-419"/>
        </w:rPr>
        <w:t>632</w:t>
      </w:r>
      <w:r w:rsidR="00E71242" w:rsidRPr="009016F2">
        <w:rPr>
          <w:rFonts w:ascii="Arial" w:hAnsi="Arial"/>
          <w:b/>
        </w:rPr>
        <w:t xml:space="preserve"> </w:t>
      </w:r>
      <w:r w:rsidRPr="009016F2">
        <w:rPr>
          <w:rFonts w:ascii="Arial" w:hAnsi="Arial"/>
          <w:b/>
        </w:rPr>
        <w:t xml:space="preserve">EXPEDIDO EL </w:t>
      </w:r>
      <w:r w:rsidR="00E71242" w:rsidRPr="009016F2">
        <w:rPr>
          <w:rFonts w:ascii="Arial" w:hAnsi="Arial" w:cs="Arial"/>
          <w:b/>
        </w:rPr>
        <w:t>1</w:t>
      </w:r>
      <w:r w:rsidR="00B90991">
        <w:rPr>
          <w:rFonts w:ascii="Arial" w:hAnsi="Arial" w:cs="Arial"/>
          <w:b/>
          <w:lang w:val="es-419"/>
        </w:rPr>
        <w:t>4</w:t>
      </w:r>
      <w:r w:rsidRPr="009016F2">
        <w:rPr>
          <w:rFonts w:ascii="Arial" w:hAnsi="Arial" w:cs="Arial"/>
          <w:b/>
        </w:rPr>
        <w:t xml:space="preserve"> DE </w:t>
      </w:r>
      <w:r w:rsidR="00B90991">
        <w:rPr>
          <w:rFonts w:ascii="Arial" w:hAnsi="Arial" w:cs="Arial"/>
          <w:b/>
          <w:lang w:val="es-419"/>
        </w:rPr>
        <w:t>ABRIL</w:t>
      </w:r>
      <w:r w:rsidRPr="009016F2">
        <w:rPr>
          <w:rFonts w:ascii="Arial" w:hAnsi="Arial" w:cs="Arial"/>
          <w:b/>
        </w:rPr>
        <w:t xml:space="preserve"> DE 20</w:t>
      </w:r>
      <w:r w:rsidR="00E71242" w:rsidRPr="009016F2">
        <w:rPr>
          <w:rFonts w:ascii="Arial" w:hAnsi="Arial" w:cs="Arial"/>
          <w:b/>
        </w:rPr>
        <w:t>0</w:t>
      </w:r>
      <w:r w:rsidR="00B90991">
        <w:rPr>
          <w:rFonts w:ascii="Arial" w:hAnsi="Arial" w:cs="Arial"/>
          <w:b/>
          <w:lang w:val="es-419"/>
        </w:rPr>
        <w:t>4</w:t>
      </w:r>
      <w:r w:rsidRPr="009016F2">
        <w:rPr>
          <w:rFonts w:ascii="Arial" w:hAnsi="Arial" w:cs="Arial"/>
          <w:b/>
        </w:rPr>
        <w:t xml:space="preserve"> Y PUBLICADO EN EL PERIÓDICO OFICIAL</w:t>
      </w:r>
      <w:r w:rsidR="00E71242" w:rsidRPr="009016F2">
        <w:rPr>
          <w:rFonts w:ascii="Arial" w:hAnsi="Arial" w:cs="Arial"/>
          <w:b/>
        </w:rPr>
        <w:t xml:space="preserve"> No. </w:t>
      </w:r>
      <w:r w:rsidR="00B90991">
        <w:rPr>
          <w:rFonts w:ascii="Arial" w:hAnsi="Arial" w:cs="Arial"/>
          <w:b/>
          <w:lang w:val="es-419"/>
        </w:rPr>
        <w:t>48</w:t>
      </w:r>
      <w:r w:rsidRPr="009016F2">
        <w:rPr>
          <w:rFonts w:ascii="Arial" w:hAnsi="Arial" w:cs="Arial"/>
          <w:b/>
        </w:rPr>
        <w:t xml:space="preserve">, DEL </w:t>
      </w:r>
      <w:r w:rsidR="00B90991">
        <w:rPr>
          <w:rFonts w:ascii="Arial" w:hAnsi="Arial" w:cs="Arial"/>
          <w:b/>
          <w:lang w:val="es-419"/>
        </w:rPr>
        <w:t>21</w:t>
      </w:r>
      <w:r w:rsidRPr="009016F2">
        <w:rPr>
          <w:rFonts w:ascii="Arial" w:hAnsi="Arial" w:cs="Arial"/>
          <w:b/>
        </w:rPr>
        <w:t xml:space="preserve"> DE </w:t>
      </w:r>
      <w:r w:rsidR="00B90991">
        <w:rPr>
          <w:rFonts w:ascii="Arial" w:hAnsi="Arial" w:cs="Arial"/>
          <w:b/>
          <w:lang w:val="es-419"/>
        </w:rPr>
        <w:t>ABRIL</w:t>
      </w:r>
      <w:r w:rsidRPr="009016F2">
        <w:rPr>
          <w:rFonts w:ascii="Arial" w:hAnsi="Arial" w:cs="Arial"/>
          <w:b/>
        </w:rPr>
        <w:t xml:space="preserve"> DE 20</w:t>
      </w:r>
      <w:r w:rsidR="00E71242" w:rsidRPr="009016F2">
        <w:rPr>
          <w:rFonts w:ascii="Arial" w:hAnsi="Arial" w:cs="Arial"/>
          <w:b/>
        </w:rPr>
        <w:t>0</w:t>
      </w:r>
      <w:r w:rsidR="00B90991">
        <w:rPr>
          <w:rFonts w:ascii="Arial" w:hAnsi="Arial" w:cs="Arial"/>
          <w:b/>
          <w:lang w:val="es-419"/>
        </w:rPr>
        <w:t>4</w:t>
      </w:r>
      <w:r w:rsidRPr="009016F2">
        <w:rPr>
          <w:rFonts w:ascii="Arial" w:hAnsi="Arial" w:cs="Arial"/>
          <w:b/>
        </w:rPr>
        <w:t>, MEDIANTE EL</w:t>
      </w:r>
      <w:r w:rsidR="00E71242" w:rsidRPr="009016F2">
        <w:rPr>
          <w:rFonts w:ascii="Arial" w:hAnsi="Arial" w:cs="Arial"/>
          <w:b/>
        </w:rPr>
        <w:t xml:space="preserve"> CUAL</w:t>
      </w:r>
      <w:r w:rsidRPr="009016F2">
        <w:rPr>
          <w:rFonts w:ascii="Arial" w:hAnsi="Arial" w:cs="Arial"/>
          <w:b/>
        </w:rPr>
        <w:t xml:space="preserve"> SE </w:t>
      </w:r>
      <w:r w:rsidR="00E71242" w:rsidRPr="009016F2">
        <w:rPr>
          <w:rFonts w:ascii="Arial" w:hAnsi="Arial" w:cs="Arial"/>
          <w:b/>
        </w:rPr>
        <w:t xml:space="preserve">ABROGA </w:t>
      </w:r>
      <w:r w:rsidR="00B90991">
        <w:rPr>
          <w:rFonts w:ascii="Arial" w:hAnsi="Arial" w:cs="Arial"/>
          <w:lang w:val="es-ES" w:eastAsia="es-MX"/>
        </w:rPr>
        <w:t>LA LEY DE APARCERÍA EXPEDIDA EL 3 DE MARZO DE 1930 POR LA</w:t>
      </w:r>
      <w:r w:rsidR="00B90991">
        <w:rPr>
          <w:rFonts w:ascii="Arial" w:hAnsi="Arial" w:cs="Arial"/>
          <w:lang w:val="es-419" w:eastAsia="es-MX"/>
        </w:rPr>
        <w:t xml:space="preserve"> </w:t>
      </w:r>
      <w:r w:rsidR="00B90991">
        <w:rPr>
          <w:rFonts w:ascii="Arial" w:hAnsi="Arial" w:cs="Arial"/>
          <w:lang w:val="es-ES" w:eastAsia="es-MX"/>
        </w:rPr>
        <w:t>TRIGÉSIMA PRIMERA LEGISLATURA DEL ESTADO, PUBLICADA EN EL PERIÓDICO OFICIAL DEL ESTADO DE 15 DE</w:t>
      </w:r>
      <w:r w:rsidR="00B90991">
        <w:rPr>
          <w:rFonts w:ascii="Arial" w:hAnsi="Arial" w:cs="Arial"/>
          <w:lang w:val="es-419" w:eastAsia="es-MX"/>
        </w:rPr>
        <w:t xml:space="preserve"> </w:t>
      </w:r>
      <w:r w:rsidR="00B90991">
        <w:rPr>
          <w:rFonts w:ascii="Arial" w:hAnsi="Arial" w:cs="Arial"/>
          <w:lang w:val="es-ES" w:eastAsia="es-MX"/>
        </w:rPr>
        <w:t>MARZO DE 1930.</w:t>
      </w:r>
    </w:p>
    <w:p w:rsidR="009016F2" w:rsidRDefault="009016F2" w:rsidP="00E71242">
      <w:pPr>
        <w:autoSpaceDE w:val="0"/>
        <w:autoSpaceDN w:val="0"/>
        <w:adjustRightInd w:val="0"/>
        <w:jc w:val="both"/>
        <w:rPr>
          <w:rFonts w:ascii="Arial,Bold" w:hAnsi="Arial,Bold" w:cs="Arial,Bold"/>
          <w:b/>
          <w:bCs/>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Bold" w:hAnsi="Arial,Bold" w:cs="Arial,Bold"/>
          <w:b/>
          <w:bCs/>
          <w:lang w:val="es-MX" w:eastAsia="es-MX"/>
        </w:rPr>
        <w:t>TOM</w:t>
      </w:r>
      <w:r w:rsidR="00E71242">
        <w:rPr>
          <w:rFonts w:ascii="Arial,Bold" w:hAnsi="Arial,Bold" w:cs="Arial,Bold"/>
          <w:b/>
          <w:bCs/>
          <w:lang w:val="es-MX" w:eastAsia="es-MX"/>
        </w:rPr>
        <w:t>Á</w:t>
      </w:r>
      <w:r>
        <w:rPr>
          <w:rFonts w:ascii="Arial,Bold" w:hAnsi="Arial,Bold" w:cs="Arial,Bold"/>
          <w:b/>
          <w:bCs/>
          <w:lang w:val="es-MX" w:eastAsia="es-MX"/>
        </w:rPr>
        <w:t xml:space="preserve">S YARRINGTON RUVALCABA, </w:t>
      </w:r>
      <w:r>
        <w:rPr>
          <w:rFonts w:ascii="Arial" w:hAnsi="Arial" w:cs="Arial"/>
          <w:lang w:val="es-MX" w:eastAsia="es-MX"/>
        </w:rPr>
        <w:t>Gobernador Constitucional del Estado Libre y Soberano de Tamaulipas, a sus habitantes hace saber:</w:t>
      </w:r>
    </w:p>
    <w:p w:rsidR="009711AE" w:rsidRDefault="009711AE" w:rsidP="009323C9">
      <w:pPr>
        <w:autoSpaceDE w:val="0"/>
        <w:autoSpaceDN w:val="0"/>
        <w:adjustRightInd w:val="0"/>
        <w:jc w:val="both"/>
        <w:rPr>
          <w:rFonts w:ascii="Arial" w:hAnsi="Arial" w:cs="Arial"/>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ha tenido a bien expedir el siguiente Decreto:</w:t>
      </w:r>
    </w:p>
    <w:p w:rsidR="009711AE" w:rsidRDefault="009711AE" w:rsidP="009323C9">
      <w:pPr>
        <w:autoSpaceDE w:val="0"/>
        <w:autoSpaceDN w:val="0"/>
        <w:adjustRightInd w:val="0"/>
        <w:jc w:val="both"/>
        <w:rPr>
          <w:rFonts w:ascii="Arial" w:hAnsi="Arial" w:cs="Arial"/>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9323C9" w:rsidRDefault="009323C9" w:rsidP="009323C9">
      <w:pPr>
        <w:autoSpaceDE w:val="0"/>
        <w:autoSpaceDN w:val="0"/>
        <w:adjustRightInd w:val="0"/>
        <w:jc w:val="both"/>
        <w:rPr>
          <w:rFonts w:ascii="Arial,Bold" w:hAnsi="Arial,Bold" w:cs="Arial,Bold"/>
          <w:b/>
          <w:bCs/>
          <w:lang w:val="es-MX" w:eastAsia="es-MX"/>
        </w:rPr>
      </w:pPr>
    </w:p>
    <w:p w:rsidR="009711AE" w:rsidRDefault="009711AE" w:rsidP="009323C9">
      <w:pPr>
        <w:autoSpaceDE w:val="0"/>
        <w:autoSpaceDN w:val="0"/>
        <w:adjustRightInd w:val="0"/>
        <w:jc w:val="both"/>
        <w:rPr>
          <w:rFonts w:ascii="Arial,Bold" w:hAnsi="Arial,Bold" w:cs="Arial,Bold"/>
          <w:b/>
          <w:bCs/>
          <w:lang w:val="es-MX" w:eastAsia="es-MX"/>
        </w:rPr>
      </w:pPr>
      <w:r>
        <w:rPr>
          <w:rFonts w:ascii="Arial,Bold" w:hAnsi="Arial,Bold" w:cs="Arial,Bold"/>
          <w:b/>
          <w:bCs/>
          <w:lang w:val="es-MX" w:eastAsia="es-MX"/>
        </w:rPr>
        <w:t>LA QUINCUAG</w:t>
      </w:r>
      <w:r w:rsidR="00E71242">
        <w:rPr>
          <w:rFonts w:ascii="Arial,Bold" w:hAnsi="Arial,Bold" w:cs="Arial,Bold"/>
          <w:b/>
          <w:bCs/>
          <w:lang w:val="es-MX" w:eastAsia="es-MX"/>
        </w:rPr>
        <w:t>É</w:t>
      </w:r>
      <w:r>
        <w:rPr>
          <w:rFonts w:ascii="Arial,Bold" w:hAnsi="Arial,Bold" w:cs="Arial,Bold"/>
          <w:b/>
          <w:bCs/>
          <w:lang w:val="es-MX" w:eastAsia="es-MX"/>
        </w:rPr>
        <w:t xml:space="preserve">SIMA OCTAVA LEGISLATURA CONSTITUCIONAL </w:t>
      </w:r>
      <w:r w:rsidR="00E01642">
        <w:rPr>
          <w:rFonts w:ascii="Arial,Bold" w:hAnsi="Arial,Bold" w:cs="Arial,Bold"/>
          <w:b/>
          <w:bCs/>
          <w:lang w:val="es-MX" w:eastAsia="es-MX"/>
        </w:rPr>
        <w:t xml:space="preserve">DEL CONGRESO </w:t>
      </w:r>
      <w:r>
        <w:rPr>
          <w:rFonts w:ascii="Arial,Bold" w:hAnsi="Arial,Bold" w:cs="Arial,Bold"/>
          <w:b/>
          <w:bCs/>
          <w:lang w:val="es-MX" w:eastAsia="es-MX"/>
        </w:rPr>
        <w:t xml:space="preserve">DEL ESTADO LIBRE Y SOBERANO DE TAMAULIPAS, EN USO DE </w:t>
      </w:r>
      <w:r w:rsidR="00E01642">
        <w:rPr>
          <w:rFonts w:ascii="Arial,Bold" w:hAnsi="Arial,Bold" w:cs="Arial,Bold"/>
          <w:b/>
          <w:bCs/>
          <w:lang w:val="es-MX" w:eastAsia="es-MX"/>
        </w:rPr>
        <w:t>LAS FACULTADES QUE LE CONFIERE</w:t>
      </w:r>
      <w:r w:rsidR="00E01642">
        <w:rPr>
          <w:rFonts w:ascii="Arial,Bold" w:hAnsi="Arial,Bold" w:cs="Arial,Bold"/>
          <w:b/>
          <w:bCs/>
          <w:lang w:val="es-419" w:eastAsia="es-MX"/>
        </w:rPr>
        <w:t xml:space="preserve"> EL</w:t>
      </w:r>
      <w:r>
        <w:rPr>
          <w:rFonts w:ascii="Arial,Bold" w:hAnsi="Arial,Bold" w:cs="Arial,Bold"/>
          <w:b/>
          <w:bCs/>
          <w:lang w:val="es-MX" w:eastAsia="es-MX"/>
        </w:rPr>
        <w:t xml:space="preserve"> ART</w:t>
      </w:r>
      <w:r w:rsidR="00E71242">
        <w:rPr>
          <w:rFonts w:ascii="Arial,Bold" w:hAnsi="Arial,Bold" w:cs="Arial,Bold"/>
          <w:b/>
          <w:bCs/>
          <w:lang w:val="es-MX" w:eastAsia="es-MX"/>
        </w:rPr>
        <w:t>Í</w:t>
      </w:r>
      <w:r w:rsidR="00E01642">
        <w:rPr>
          <w:rFonts w:ascii="Arial,Bold" w:hAnsi="Arial,Bold" w:cs="Arial,Bold"/>
          <w:b/>
          <w:bCs/>
          <w:lang w:val="es-MX" w:eastAsia="es-MX"/>
        </w:rPr>
        <w:t>CULO</w:t>
      </w:r>
      <w:r>
        <w:rPr>
          <w:rFonts w:ascii="Arial,Bold" w:hAnsi="Arial,Bold" w:cs="Arial,Bold"/>
          <w:b/>
          <w:bCs/>
          <w:lang w:val="es-MX" w:eastAsia="es-MX"/>
        </w:rPr>
        <w:t xml:space="preserve"> 58 FRACCI</w:t>
      </w:r>
      <w:r w:rsidR="00E71242">
        <w:rPr>
          <w:rFonts w:ascii="Arial,Bold" w:hAnsi="Arial,Bold" w:cs="Arial,Bold"/>
          <w:b/>
          <w:bCs/>
          <w:lang w:val="es-MX" w:eastAsia="es-MX"/>
        </w:rPr>
        <w:t>Ó</w:t>
      </w:r>
      <w:r>
        <w:rPr>
          <w:rFonts w:ascii="Arial,Bold" w:hAnsi="Arial,Bold" w:cs="Arial,Bold"/>
          <w:b/>
          <w:bCs/>
          <w:lang w:val="es-MX" w:eastAsia="es-MX"/>
        </w:rPr>
        <w:t>N I DE LA CONSTITUCI</w:t>
      </w:r>
      <w:r w:rsidR="00E71242">
        <w:rPr>
          <w:rFonts w:ascii="Arial,Bold" w:hAnsi="Arial,Bold" w:cs="Arial,Bold"/>
          <w:b/>
          <w:bCs/>
          <w:lang w:val="es-MX" w:eastAsia="es-MX"/>
        </w:rPr>
        <w:t>Ó</w:t>
      </w:r>
      <w:r>
        <w:rPr>
          <w:rFonts w:ascii="Arial,Bold" w:hAnsi="Arial,Bold" w:cs="Arial,Bold"/>
          <w:b/>
          <w:bCs/>
          <w:lang w:val="es-MX" w:eastAsia="es-MX"/>
        </w:rPr>
        <w:t>N POL</w:t>
      </w:r>
      <w:r w:rsidR="00E71242">
        <w:rPr>
          <w:rFonts w:ascii="Arial,Bold" w:hAnsi="Arial,Bold" w:cs="Arial,Bold"/>
          <w:b/>
          <w:bCs/>
          <w:lang w:val="es-MX" w:eastAsia="es-MX"/>
        </w:rPr>
        <w:t>Í</w:t>
      </w:r>
      <w:r>
        <w:rPr>
          <w:rFonts w:ascii="Arial,Bold" w:hAnsi="Arial,Bold" w:cs="Arial,Bold"/>
          <w:b/>
          <w:bCs/>
          <w:lang w:val="es-MX" w:eastAsia="es-MX"/>
        </w:rPr>
        <w:t>TICA DEL ESTADO, TIENE A BIEN EXPEDIR EL SIGUIENTE:</w:t>
      </w:r>
    </w:p>
    <w:p w:rsidR="009711AE" w:rsidRDefault="009711AE" w:rsidP="009323C9">
      <w:pPr>
        <w:autoSpaceDE w:val="0"/>
        <w:autoSpaceDN w:val="0"/>
        <w:adjustRightInd w:val="0"/>
        <w:jc w:val="both"/>
        <w:rPr>
          <w:rFonts w:ascii="Arial,Bold" w:hAnsi="Arial,Bold" w:cs="Arial,Bold"/>
          <w:b/>
          <w:bCs/>
          <w:lang w:val="es-MX" w:eastAsia="es-MX"/>
        </w:rPr>
      </w:pPr>
    </w:p>
    <w:p w:rsidR="009323C9" w:rsidRDefault="009323C9" w:rsidP="009323C9">
      <w:pPr>
        <w:autoSpaceDE w:val="0"/>
        <w:autoSpaceDN w:val="0"/>
        <w:adjustRightInd w:val="0"/>
        <w:jc w:val="center"/>
        <w:rPr>
          <w:rFonts w:ascii="Arial,Bold" w:hAnsi="Arial,Bold" w:cs="Arial,Bold"/>
          <w:b/>
          <w:bCs/>
          <w:lang w:val="es-ES" w:eastAsia="es-MX"/>
        </w:rPr>
      </w:pPr>
      <w:r>
        <w:rPr>
          <w:rFonts w:ascii="Arial,Bold" w:hAnsi="Arial,Bold" w:cs="Arial,Bold"/>
          <w:b/>
          <w:bCs/>
          <w:lang w:val="es-ES" w:eastAsia="es-MX"/>
        </w:rPr>
        <w:t>D E C R E T O No. 632</w:t>
      </w:r>
    </w:p>
    <w:p w:rsidR="009323C9" w:rsidRDefault="009323C9" w:rsidP="009323C9">
      <w:pPr>
        <w:autoSpaceDE w:val="0"/>
        <w:autoSpaceDN w:val="0"/>
        <w:adjustRightInd w:val="0"/>
        <w:jc w:val="both"/>
        <w:rPr>
          <w:rFonts w:ascii="Arial,Bold" w:hAnsi="Arial,Bold" w:cs="Arial,Bold"/>
          <w:b/>
          <w:bCs/>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Bold" w:hAnsi="Arial,Bold" w:cs="Arial,Bold"/>
          <w:b/>
          <w:bCs/>
          <w:lang w:val="es-ES" w:eastAsia="es-MX"/>
        </w:rPr>
        <w:t>ART</w:t>
      </w:r>
      <w:r w:rsidR="00E01642">
        <w:rPr>
          <w:rFonts w:ascii="Arial,Bold" w:hAnsi="Arial,Bold" w:cs="Arial,Bold"/>
          <w:b/>
          <w:bCs/>
          <w:lang w:val="es-419" w:eastAsia="es-MX"/>
        </w:rPr>
        <w:t>Í</w:t>
      </w:r>
      <w:r>
        <w:rPr>
          <w:rFonts w:ascii="Arial,Bold" w:hAnsi="Arial,Bold" w:cs="Arial,Bold"/>
          <w:b/>
          <w:bCs/>
          <w:lang w:val="es-ES" w:eastAsia="es-MX"/>
        </w:rPr>
        <w:t xml:space="preserve">CULO </w:t>
      </w:r>
      <w:r w:rsidR="00E01642">
        <w:rPr>
          <w:rFonts w:ascii="Arial,Bold" w:hAnsi="Arial,Bold" w:cs="Arial,Bold"/>
          <w:b/>
          <w:bCs/>
          <w:lang w:val="es-419" w:eastAsia="es-MX"/>
        </w:rPr>
        <w:t>Ú</w:t>
      </w:r>
      <w:r>
        <w:rPr>
          <w:rFonts w:ascii="Arial,Bold" w:hAnsi="Arial,Bold" w:cs="Arial,Bold"/>
          <w:b/>
          <w:bCs/>
          <w:lang w:val="es-ES" w:eastAsia="es-MX"/>
        </w:rPr>
        <w:t>NICO</w:t>
      </w:r>
      <w:r>
        <w:rPr>
          <w:rFonts w:ascii="Arial" w:hAnsi="Arial" w:cs="Arial"/>
          <w:lang w:val="es-ES" w:eastAsia="es-MX"/>
        </w:rPr>
        <w:t>.- Se abroga la Ley de Aparcería expedida el 3 de marzo de 1930 por la</w:t>
      </w:r>
      <w:r>
        <w:rPr>
          <w:rFonts w:ascii="Arial" w:hAnsi="Arial" w:cs="Arial"/>
          <w:lang w:val="es-419" w:eastAsia="es-MX"/>
        </w:rPr>
        <w:t xml:space="preserve"> </w:t>
      </w:r>
      <w:r>
        <w:rPr>
          <w:rFonts w:ascii="Arial" w:hAnsi="Arial" w:cs="Arial"/>
          <w:lang w:val="es-ES" w:eastAsia="es-MX"/>
        </w:rPr>
        <w:t>Trigésima Primera Legislatura del Estado, publicada en el Periódico Oficial del Estado de 15 de</w:t>
      </w:r>
      <w:r>
        <w:rPr>
          <w:rFonts w:ascii="Arial" w:hAnsi="Arial" w:cs="Arial"/>
          <w:lang w:val="es-419" w:eastAsia="es-MX"/>
        </w:rPr>
        <w:t xml:space="preserve"> </w:t>
      </w:r>
      <w:r>
        <w:rPr>
          <w:rFonts w:ascii="Arial" w:hAnsi="Arial" w:cs="Arial"/>
          <w:lang w:val="es-ES" w:eastAsia="es-MX"/>
        </w:rPr>
        <w:t>marzo de 1930.</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center"/>
        <w:rPr>
          <w:rFonts w:ascii="Arial,Bold" w:hAnsi="Arial,Bold" w:cs="Arial,Bold"/>
          <w:b/>
          <w:bCs/>
          <w:lang w:val="es-ES" w:eastAsia="es-MX"/>
        </w:rPr>
      </w:pPr>
      <w:r>
        <w:rPr>
          <w:rFonts w:ascii="Arial,Bold" w:hAnsi="Arial,Bold" w:cs="Arial,Bold"/>
          <w:b/>
          <w:bCs/>
          <w:lang w:val="es-ES" w:eastAsia="es-MX"/>
        </w:rPr>
        <w:t>T R A N S I T O R I O S</w:t>
      </w:r>
    </w:p>
    <w:p w:rsidR="009323C9" w:rsidRDefault="009323C9" w:rsidP="009323C9">
      <w:pPr>
        <w:autoSpaceDE w:val="0"/>
        <w:autoSpaceDN w:val="0"/>
        <w:adjustRightInd w:val="0"/>
        <w:jc w:val="both"/>
        <w:rPr>
          <w:rFonts w:ascii="Arial,Bold" w:hAnsi="Arial,Bold" w:cs="Arial,Bold"/>
          <w:b/>
          <w:bCs/>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Bold" w:hAnsi="Arial,Bold" w:cs="Arial,Bold"/>
          <w:b/>
          <w:bCs/>
          <w:lang w:val="es-ES" w:eastAsia="es-MX"/>
        </w:rPr>
        <w:t>ART</w:t>
      </w:r>
      <w:r w:rsidR="00E01642">
        <w:rPr>
          <w:rFonts w:ascii="Arial,Bold" w:hAnsi="Arial,Bold" w:cs="Arial,Bold"/>
          <w:b/>
          <w:bCs/>
          <w:lang w:val="es-419" w:eastAsia="es-MX"/>
        </w:rPr>
        <w:t>Í</w:t>
      </w:r>
      <w:r>
        <w:rPr>
          <w:rFonts w:ascii="Arial,Bold" w:hAnsi="Arial,Bold" w:cs="Arial,Bold"/>
          <w:b/>
          <w:bCs/>
          <w:lang w:val="es-ES" w:eastAsia="es-MX"/>
        </w:rPr>
        <w:t>CULO PRIMERO.</w:t>
      </w:r>
      <w:r>
        <w:rPr>
          <w:rFonts w:ascii="Arial" w:hAnsi="Arial" w:cs="Arial"/>
          <w:lang w:val="es-ES" w:eastAsia="es-MX"/>
        </w:rPr>
        <w:t>- El presente Decreto entrará en vigor a los treinta días de su publicación</w:t>
      </w:r>
      <w:r>
        <w:rPr>
          <w:rFonts w:ascii="Arial" w:hAnsi="Arial" w:cs="Arial"/>
          <w:lang w:val="es-419" w:eastAsia="es-MX"/>
        </w:rPr>
        <w:t xml:space="preserve"> </w:t>
      </w:r>
      <w:r>
        <w:rPr>
          <w:rFonts w:ascii="Arial" w:hAnsi="Arial" w:cs="Arial"/>
          <w:lang w:val="es-ES" w:eastAsia="es-MX"/>
        </w:rPr>
        <w:t>en el Periódico Oficial del Estado.</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Bold" w:hAnsi="Arial,Bold" w:cs="Arial,Bold"/>
          <w:b/>
          <w:bCs/>
          <w:lang w:val="es-ES" w:eastAsia="es-MX"/>
        </w:rPr>
        <w:t>ART</w:t>
      </w:r>
      <w:r w:rsidR="00E01642">
        <w:rPr>
          <w:rFonts w:ascii="Arial,Bold" w:hAnsi="Arial,Bold" w:cs="Arial,Bold"/>
          <w:b/>
          <w:bCs/>
          <w:lang w:val="es-419" w:eastAsia="es-MX"/>
        </w:rPr>
        <w:t>Í</w:t>
      </w:r>
      <w:r>
        <w:rPr>
          <w:rFonts w:ascii="Arial,Bold" w:hAnsi="Arial,Bold" w:cs="Arial,Bold"/>
          <w:b/>
          <w:bCs/>
          <w:lang w:val="es-ES" w:eastAsia="es-MX"/>
        </w:rPr>
        <w:t>CULO SEGUNDO</w:t>
      </w:r>
      <w:r>
        <w:rPr>
          <w:rFonts w:ascii="Arial" w:hAnsi="Arial" w:cs="Arial"/>
          <w:lang w:val="es-ES" w:eastAsia="es-MX"/>
        </w:rPr>
        <w:t>.- Las controversias derivadas de las relaciones jurídicas de aparcería</w:t>
      </w:r>
      <w:r>
        <w:rPr>
          <w:rFonts w:ascii="Arial" w:hAnsi="Arial" w:cs="Arial"/>
          <w:lang w:val="es-419" w:eastAsia="es-MX"/>
        </w:rPr>
        <w:t xml:space="preserve"> </w:t>
      </w:r>
      <w:r>
        <w:rPr>
          <w:rFonts w:ascii="Arial" w:hAnsi="Arial" w:cs="Arial"/>
          <w:lang w:val="es-ES" w:eastAsia="es-MX"/>
        </w:rPr>
        <w:t>establecidas con base en la Ley de Aparcería que se abroga se dilucidarán de acuerdo con las</w:t>
      </w:r>
      <w:r>
        <w:rPr>
          <w:rFonts w:ascii="Arial" w:hAnsi="Arial" w:cs="Arial"/>
          <w:lang w:val="es-419" w:eastAsia="es-MX"/>
        </w:rPr>
        <w:t xml:space="preserve"> </w:t>
      </w:r>
      <w:r>
        <w:rPr>
          <w:rFonts w:ascii="Arial" w:hAnsi="Arial" w:cs="Arial"/>
          <w:lang w:val="es-ES" w:eastAsia="es-MX"/>
        </w:rPr>
        <w:t>disposiciones de ese ordenamiento.</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Bold" w:hAnsi="Arial,Bold" w:cs="Arial,Bold"/>
          <w:b/>
          <w:bCs/>
          <w:lang w:val="es-ES" w:eastAsia="es-MX"/>
        </w:rPr>
        <w:t>SAL</w:t>
      </w:r>
      <w:r w:rsidR="00E01642">
        <w:rPr>
          <w:rFonts w:ascii="Arial,Bold" w:hAnsi="Arial,Bold" w:cs="Arial,Bold"/>
          <w:b/>
          <w:bCs/>
          <w:lang w:val="es-419" w:eastAsia="es-MX"/>
        </w:rPr>
        <w:t>Ó</w:t>
      </w:r>
      <w:r>
        <w:rPr>
          <w:rFonts w:ascii="Arial,Bold" w:hAnsi="Arial,Bold" w:cs="Arial,Bold"/>
          <w:b/>
          <w:bCs/>
          <w:lang w:val="es-ES" w:eastAsia="es-MX"/>
        </w:rPr>
        <w:t>N DE SESIONES DEL H. CONGRESO DEL ESTADO.- Cd. Victoria, Tam., a 14 de abril</w:t>
      </w:r>
      <w:r>
        <w:rPr>
          <w:rFonts w:ascii="Arial,Bold" w:hAnsi="Arial,Bold" w:cs="Arial,Bold"/>
          <w:b/>
          <w:bCs/>
          <w:lang w:val="es-419" w:eastAsia="es-MX"/>
        </w:rPr>
        <w:t xml:space="preserve"> </w:t>
      </w:r>
      <w:r>
        <w:rPr>
          <w:rFonts w:ascii="Arial,Bold" w:hAnsi="Arial,Bold" w:cs="Arial,Bold"/>
          <w:b/>
          <w:bCs/>
          <w:lang w:val="es-ES" w:eastAsia="es-MX"/>
        </w:rPr>
        <w:t>del año 2004.- DIPUTADO PRESIDENTE.- JOS</w:t>
      </w:r>
      <w:r w:rsidR="00E01642">
        <w:rPr>
          <w:rFonts w:ascii="Arial,Bold" w:hAnsi="Arial,Bold" w:cs="Arial,Bold"/>
          <w:b/>
          <w:bCs/>
          <w:lang w:val="es-419" w:eastAsia="es-MX"/>
        </w:rPr>
        <w:t>É</w:t>
      </w:r>
      <w:r>
        <w:rPr>
          <w:rFonts w:ascii="Arial,Bold" w:hAnsi="Arial,Bold" w:cs="Arial,Bold"/>
          <w:b/>
          <w:bCs/>
          <w:lang w:val="es-ES" w:eastAsia="es-MX"/>
        </w:rPr>
        <w:t xml:space="preserve"> LUIS CASTELLANOS GONZ</w:t>
      </w:r>
      <w:r w:rsidR="00E01642">
        <w:rPr>
          <w:rFonts w:ascii="Arial,Bold" w:hAnsi="Arial,Bold" w:cs="Arial,Bold"/>
          <w:b/>
          <w:bCs/>
          <w:lang w:val="es-419" w:eastAsia="es-MX"/>
        </w:rPr>
        <w:t>Á</w:t>
      </w:r>
      <w:r>
        <w:rPr>
          <w:rFonts w:ascii="Arial,Bold" w:hAnsi="Arial,Bold" w:cs="Arial,Bold"/>
          <w:b/>
          <w:bCs/>
          <w:lang w:val="es-ES" w:eastAsia="es-MX"/>
        </w:rPr>
        <w:t>LEZ.-</w:t>
      </w:r>
      <w:r>
        <w:rPr>
          <w:rFonts w:ascii="Arial,Bold" w:hAnsi="Arial,Bold" w:cs="Arial,Bold"/>
          <w:b/>
          <w:bCs/>
          <w:lang w:val="es-419" w:eastAsia="es-MX"/>
        </w:rPr>
        <w:t xml:space="preserve"> </w:t>
      </w:r>
      <w:r>
        <w:rPr>
          <w:rFonts w:ascii="Arial" w:hAnsi="Arial" w:cs="Arial"/>
          <w:lang w:val="es-ES" w:eastAsia="es-MX"/>
        </w:rPr>
        <w:t xml:space="preserve">Rúbrica.- </w:t>
      </w:r>
      <w:r>
        <w:rPr>
          <w:rFonts w:ascii="Arial,Bold" w:hAnsi="Arial,Bold" w:cs="Arial,Bold"/>
          <w:b/>
          <w:bCs/>
          <w:lang w:val="es-ES" w:eastAsia="es-MX"/>
        </w:rPr>
        <w:t>DIPUTADO SECRETARIO.- LORENZO RAM</w:t>
      </w:r>
      <w:r w:rsidR="00E01642">
        <w:rPr>
          <w:rFonts w:ascii="Arial,Bold" w:hAnsi="Arial,Bold" w:cs="Arial,Bold"/>
          <w:b/>
          <w:bCs/>
          <w:lang w:val="es-419" w:eastAsia="es-MX"/>
        </w:rPr>
        <w:t>Í</w:t>
      </w:r>
      <w:r>
        <w:rPr>
          <w:rFonts w:ascii="Arial,Bold" w:hAnsi="Arial,Bold" w:cs="Arial,Bold"/>
          <w:b/>
          <w:bCs/>
          <w:lang w:val="es-ES" w:eastAsia="es-MX"/>
        </w:rPr>
        <w:t>REZ D</w:t>
      </w:r>
      <w:r w:rsidR="00E01642">
        <w:rPr>
          <w:rFonts w:ascii="Arial,Bold" w:hAnsi="Arial,Bold" w:cs="Arial,Bold"/>
          <w:b/>
          <w:bCs/>
          <w:lang w:val="es-419" w:eastAsia="es-MX"/>
        </w:rPr>
        <w:t>Í</w:t>
      </w:r>
      <w:r>
        <w:rPr>
          <w:rFonts w:ascii="Arial,Bold" w:hAnsi="Arial,Bold" w:cs="Arial,Bold"/>
          <w:b/>
          <w:bCs/>
          <w:lang w:val="es-ES" w:eastAsia="es-MX"/>
        </w:rPr>
        <w:t xml:space="preserve">AZ.- </w:t>
      </w:r>
      <w:r>
        <w:rPr>
          <w:rFonts w:ascii="Arial" w:hAnsi="Arial" w:cs="Arial"/>
          <w:lang w:val="es-ES" w:eastAsia="es-MX"/>
        </w:rPr>
        <w:t xml:space="preserve">Rúbrica.- </w:t>
      </w:r>
      <w:r>
        <w:rPr>
          <w:rFonts w:ascii="Arial,Bold" w:hAnsi="Arial,Bold" w:cs="Arial,Bold"/>
          <w:b/>
          <w:bCs/>
          <w:lang w:val="es-ES" w:eastAsia="es-MX"/>
        </w:rPr>
        <w:t>DIPUTADO</w:t>
      </w:r>
      <w:r>
        <w:rPr>
          <w:rFonts w:ascii="Arial,Bold" w:hAnsi="Arial,Bold" w:cs="Arial,Bold"/>
          <w:b/>
          <w:bCs/>
          <w:lang w:val="es-419" w:eastAsia="es-MX"/>
        </w:rPr>
        <w:t xml:space="preserve"> </w:t>
      </w:r>
      <w:r>
        <w:rPr>
          <w:rFonts w:ascii="Arial,Bold" w:hAnsi="Arial,Bold" w:cs="Arial,Bold"/>
          <w:b/>
          <w:bCs/>
          <w:lang w:val="es-ES" w:eastAsia="es-MX"/>
        </w:rPr>
        <w:t>SECRETARIO.- REN</w:t>
      </w:r>
      <w:r w:rsidR="00E01642">
        <w:rPr>
          <w:rFonts w:ascii="Arial,Bold" w:hAnsi="Arial,Bold" w:cs="Arial,Bold"/>
          <w:b/>
          <w:bCs/>
          <w:lang w:val="es-419" w:eastAsia="es-MX"/>
        </w:rPr>
        <w:t>É</w:t>
      </w:r>
      <w:r>
        <w:rPr>
          <w:rFonts w:ascii="Arial,Bold" w:hAnsi="Arial,Bold" w:cs="Arial,Bold"/>
          <w:b/>
          <w:bCs/>
          <w:lang w:val="es-ES" w:eastAsia="es-MX"/>
        </w:rPr>
        <w:t xml:space="preserve"> MART</w:t>
      </w:r>
      <w:r w:rsidR="00E01642">
        <w:rPr>
          <w:rFonts w:ascii="Arial,Bold" w:hAnsi="Arial,Bold" w:cs="Arial,Bold"/>
          <w:b/>
          <w:bCs/>
          <w:lang w:val="es-419" w:eastAsia="es-MX"/>
        </w:rPr>
        <w:t>Í</w:t>
      </w:r>
      <w:r>
        <w:rPr>
          <w:rFonts w:ascii="Arial,Bold" w:hAnsi="Arial,Bold" w:cs="Arial,Bold"/>
          <w:b/>
          <w:bCs/>
          <w:lang w:val="es-ES" w:eastAsia="es-MX"/>
        </w:rPr>
        <w:t>N CANT</w:t>
      </w:r>
      <w:r w:rsidR="00E01642">
        <w:rPr>
          <w:rFonts w:ascii="Arial,Bold" w:hAnsi="Arial,Bold" w:cs="Arial,Bold"/>
          <w:b/>
          <w:bCs/>
          <w:lang w:val="es-419" w:eastAsia="es-MX"/>
        </w:rPr>
        <w:t>Ú</w:t>
      </w:r>
      <w:r>
        <w:rPr>
          <w:rFonts w:ascii="Arial,Bold" w:hAnsi="Arial,Bold" w:cs="Arial,Bold"/>
          <w:b/>
          <w:bCs/>
          <w:lang w:val="es-ES" w:eastAsia="es-MX"/>
        </w:rPr>
        <w:t xml:space="preserve"> C</w:t>
      </w:r>
      <w:r w:rsidR="00E01642">
        <w:rPr>
          <w:rFonts w:ascii="Arial,Bold" w:hAnsi="Arial,Bold" w:cs="Arial,Bold"/>
          <w:b/>
          <w:bCs/>
          <w:lang w:val="es-419" w:eastAsia="es-MX"/>
        </w:rPr>
        <w:t>Á</w:t>
      </w:r>
      <w:r>
        <w:rPr>
          <w:rFonts w:ascii="Arial,Bold" w:hAnsi="Arial,Bold" w:cs="Arial,Bold"/>
          <w:b/>
          <w:bCs/>
          <w:lang w:val="es-ES" w:eastAsia="es-MX"/>
        </w:rPr>
        <w:t xml:space="preserve">RDENAS.- </w:t>
      </w:r>
      <w:r>
        <w:rPr>
          <w:rFonts w:ascii="Arial" w:hAnsi="Arial" w:cs="Arial"/>
          <w:lang w:val="es-ES" w:eastAsia="es-MX"/>
        </w:rPr>
        <w:t>Rúbrica.”</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 w:hAnsi="Arial" w:cs="Arial"/>
          <w:lang w:val="es-ES" w:eastAsia="es-MX"/>
        </w:rPr>
        <w:t>Por tanto, mando se imprima, publique, circule y se le dé el debido cumplimiento.</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both"/>
        <w:rPr>
          <w:rFonts w:ascii="Arial" w:hAnsi="Arial" w:cs="Arial"/>
          <w:lang w:val="es-ES" w:eastAsia="es-MX"/>
        </w:rPr>
      </w:pPr>
      <w:r>
        <w:rPr>
          <w:rFonts w:ascii="Arial" w:hAnsi="Arial" w:cs="Arial"/>
          <w:lang w:val="es-ES" w:eastAsia="es-MX"/>
        </w:rPr>
        <w:t>Dado en la residencia del Poder Ejecutivo, en Ciudad Victoria, Capital del Estado de Tamaulipas,</w:t>
      </w:r>
      <w:r>
        <w:rPr>
          <w:rFonts w:ascii="Arial" w:hAnsi="Arial" w:cs="Arial"/>
          <w:lang w:val="es-419" w:eastAsia="es-MX"/>
        </w:rPr>
        <w:t xml:space="preserve"> </w:t>
      </w:r>
      <w:r>
        <w:rPr>
          <w:rFonts w:ascii="Arial" w:hAnsi="Arial" w:cs="Arial"/>
          <w:lang w:val="es-ES" w:eastAsia="es-MX"/>
        </w:rPr>
        <w:t>a los quince días del mes de abril del año dos mil cuatro.</w:t>
      </w:r>
    </w:p>
    <w:p w:rsidR="009323C9" w:rsidRDefault="009323C9" w:rsidP="009323C9">
      <w:pPr>
        <w:autoSpaceDE w:val="0"/>
        <w:autoSpaceDN w:val="0"/>
        <w:adjustRightInd w:val="0"/>
        <w:jc w:val="both"/>
        <w:rPr>
          <w:rFonts w:ascii="Arial" w:hAnsi="Arial" w:cs="Arial"/>
          <w:lang w:val="es-ES" w:eastAsia="es-MX"/>
        </w:rPr>
      </w:pPr>
    </w:p>
    <w:p w:rsidR="009323C9" w:rsidRDefault="009323C9" w:rsidP="009323C9">
      <w:pPr>
        <w:autoSpaceDE w:val="0"/>
        <w:autoSpaceDN w:val="0"/>
        <w:adjustRightInd w:val="0"/>
        <w:jc w:val="both"/>
        <w:rPr>
          <w:rFonts w:ascii="Arial,Bold" w:hAnsi="Arial,Bold" w:cs="Arial,Bold"/>
          <w:b/>
          <w:bCs/>
          <w:lang w:val="es-MX" w:eastAsia="es-MX"/>
        </w:rPr>
      </w:pPr>
      <w:r>
        <w:rPr>
          <w:rFonts w:ascii="Arial,Bold" w:hAnsi="Arial,Bold" w:cs="Arial,Bold"/>
          <w:b/>
          <w:bCs/>
          <w:lang w:val="es-ES" w:eastAsia="es-MX"/>
        </w:rPr>
        <w:t>ATENTAMENTE</w:t>
      </w:r>
      <w:r>
        <w:rPr>
          <w:rFonts w:ascii="Arial" w:hAnsi="Arial" w:cs="Arial"/>
          <w:lang w:val="es-ES" w:eastAsia="es-MX"/>
        </w:rPr>
        <w:t>.- SUFRAGIO EFECTIVO. NO REELECCI</w:t>
      </w:r>
      <w:r w:rsidR="00E01642">
        <w:rPr>
          <w:rFonts w:ascii="Arial" w:hAnsi="Arial" w:cs="Arial"/>
          <w:lang w:val="es-419" w:eastAsia="es-MX"/>
        </w:rPr>
        <w:t>Ó</w:t>
      </w:r>
      <w:r>
        <w:rPr>
          <w:rFonts w:ascii="Arial" w:hAnsi="Arial" w:cs="Arial"/>
          <w:lang w:val="es-ES" w:eastAsia="es-MX"/>
        </w:rPr>
        <w:t xml:space="preserve">N.- </w:t>
      </w:r>
      <w:r>
        <w:rPr>
          <w:rFonts w:ascii="Arial,Bold" w:hAnsi="Arial,Bold" w:cs="Arial,Bold"/>
          <w:b/>
          <w:bCs/>
          <w:lang w:val="es-ES" w:eastAsia="es-MX"/>
        </w:rPr>
        <w:t>EL GOBERNADOR</w:t>
      </w:r>
      <w:r>
        <w:rPr>
          <w:rFonts w:ascii="Arial,Bold" w:hAnsi="Arial,Bold" w:cs="Arial,Bold"/>
          <w:b/>
          <w:bCs/>
          <w:lang w:val="es-419" w:eastAsia="es-MX"/>
        </w:rPr>
        <w:t xml:space="preserve"> </w:t>
      </w:r>
      <w:r>
        <w:rPr>
          <w:rFonts w:ascii="Arial,Bold" w:hAnsi="Arial,Bold" w:cs="Arial,Bold"/>
          <w:b/>
          <w:bCs/>
          <w:lang w:val="es-ES" w:eastAsia="es-MX"/>
        </w:rPr>
        <w:t>CONSTITUCIONAL DEL ESTADO</w:t>
      </w:r>
      <w:r>
        <w:rPr>
          <w:rFonts w:ascii="Arial" w:hAnsi="Arial" w:cs="Arial"/>
          <w:lang w:val="es-ES" w:eastAsia="es-MX"/>
        </w:rPr>
        <w:t xml:space="preserve">.- </w:t>
      </w:r>
      <w:r>
        <w:rPr>
          <w:rFonts w:ascii="Arial,Bold" w:hAnsi="Arial,Bold" w:cs="Arial,Bold"/>
          <w:b/>
          <w:bCs/>
          <w:lang w:val="es-ES" w:eastAsia="es-MX"/>
        </w:rPr>
        <w:t>TOM</w:t>
      </w:r>
      <w:r w:rsidR="00E01642">
        <w:rPr>
          <w:rFonts w:ascii="Arial,Bold" w:hAnsi="Arial,Bold" w:cs="Arial,Bold"/>
          <w:b/>
          <w:bCs/>
          <w:lang w:val="es-419" w:eastAsia="es-MX"/>
        </w:rPr>
        <w:t>Á</w:t>
      </w:r>
      <w:r>
        <w:rPr>
          <w:rFonts w:ascii="Arial,Bold" w:hAnsi="Arial,Bold" w:cs="Arial,Bold"/>
          <w:b/>
          <w:bCs/>
          <w:lang w:val="es-ES" w:eastAsia="es-MX"/>
        </w:rPr>
        <w:t>S YARRINGTON RUVALCABA</w:t>
      </w:r>
      <w:r>
        <w:rPr>
          <w:rFonts w:ascii="Arial" w:hAnsi="Arial" w:cs="Arial"/>
          <w:lang w:val="es-ES" w:eastAsia="es-MX"/>
        </w:rPr>
        <w:t xml:space="preserve">.- Rúbrica.- </w:t>
      </w:r>
      <w:r>
        <w:rPr>
          <w:rFonts w:ascii="Arial,Bold" w:hAnsi="Arial,Bold" w:cs="Arial,Bold"/>
          <w:b/>
          <w:bCs/>
          <w:lang w:val="es-ES" w:eastAsia="es-MX"/>
        </w:rPr>
        <w:t>LA</w:t>
      </w:r>
      <w:r>
        <w:rPr>
          <w:rFonts w:ascii="Arial,Bold" w:hAnsi="Arial,Bold" w:cs="Arial,Bold"/>
          <w:b/>
          <w:bCs/>
          <w:lang w:val="es-419" w:eastAsia="es-MX"/>
        </w:rPr>
        <w:t xml:space="preserve"> </w:t>
      </w:r>
      <w:r>
        <w:rPr>
          <w:rFonts w:ascii="Arial,Bold" w:hAnsi="Arial,Bold" w:cs="Arial,Bold"/>
          <w:b/>
          <w:bCs/>
          <w:lang w:val="es-ES" w:eastAsia="es-MX"/>
        </w:rPr>
        <w:t>SECRETARIA GENERAL DE GOBIERNO</w:t>
      </w:r>
      <w:r>
        <w:rPr>
          <w:rFonts w:ascii="Arial" w:hAnsi="Arial" w:cs="Arial"/>
          <w:lang w:val="es-ES" w:eastAsia="es-MX"/>
        </w:rPr>
        <w:t xml:space="preserve">.- </w:t>
      </w:r>
      <w:r>
        <w:rPr>
          <w:rFonts w:ascii="Arial,Bold" w:hAnsi="Arial,Bold" w:cs="Arial,Bold"/>
          <w:b/>
          <w:bCs/>
          <w:lang w:val="es-ES" w:eastAsia="es-MX"/>
        </w:rPr>
        <w:t>MERCEDES DEL CARMEN GUILL</w:t>
      </w:r>
      <w:r w:rsidR="00E01642">
        <w:rPr>
          <w:rFonts w:ascii="Arial,Bold" w:hAnsi="Arial,Bold" w:cs="Arial,Bold"/>
          <w:b/>
          <w:bCs/>
          <w:lang w:val="es-419" w:eastAsia="es-MX"/>
        </w:rPr>
        <w:t>É</w:t>
      </w:r>
      <w:r>
        <w:rPr>
          <w:rFonts w:ascii="Arial,Bold" w:hAnsi="Arial,Bold" w:cs="Arial,Bold"/>
          <w:b/>
          <w:bCs/>
          <w:lang w:val="es-ES" w:eastAsia="es-MX"/>
        </w:rPr>
        <w:t>N VICENTE</w:t>
      </w:r>
      <w:r>
        <w:rPr>
          <w:rFonts w:ascii="Arial" w:hAnsi="Arial" w:cs="Arial"/>
          <w:lang w:val="es-ES" w:eastAsia="es-MX"/>
        </w:rPr>
        <w:t>.-</w:t>
      </w:r>
      <w:r>
        <w:rPr>
          <w:rFonts w:ascii="Arial" w:hAnsi="Arial" w:cs="Arial"/>
          <w:lang w:val="es-419" w:eastAsia="es-MX"/>
        </w:rPr>
        <w:t xml:space="preserve"> </w:t>
      </w:r>
      <w:r>
        <w:rPr>
          <w:rFonts w:ascii="Arial" w:hAnsi="Arial" w:cs="Arial"/>
          <w:lang w:val="es-ES" w:eastAsia="es-MX"/>
        </w:rPr>
        <w:t>Rúbrica.</w:t>
      </w:r>
    </w:p>
    <w:sectPr w:rsidR="009323C9" w:rsidSect="00570B57">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10" w:rsidRDefault="00D53310">
      <w:r>
        <w:separator/>
      </w:r>
    </w:p>
  </w:endnote>
  <w:endnote w:type="continuationSeparator" w:id="0">
    <w:p w:rsidR="00D53310" w:rsidRDefault="00D5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81" w:rsidRDefault="00024A6C">
    <w:pPr>
      <w:pStyle w:val="Piedepgina"/>
      <w:framePr w:wrap="around" w:vAnchor="text" w:hAnchor="margin" w:xAlign="right" w:y="1"/>
      <w:rPr>
        <w:rStyle w:val="Nmerodepgina"/>
      </w:rPr>
    </w:pPr>
    <w:r>
      <w:rPr>
        <w:rStyle w:val="Nmerodepgina"/>
      </w:rPr>
      <w:fldChar w:fldCharType="begin"/>
    </w:r>
    <w:r w:rsidR="00501E81">
      <w:rPr>
        <w:rStyle w:val="Nmerodepgina"/>
      </w:rPr>
      <w:instrText xml:space="preserve">PAGE  </w:instrText>
    </w:r>
    <w:r>
      <w:rPr>
        <w:rStyle w:val="Nmerodepgina"/>
      </w:rPr>
      <w:fldChar w:fldCharType="separate"/>
    </w:r>
    <w:r w:rsidR="00501E81">
      <w:rPr>
        <w:rStyle w:val="Nmerodepgina"/>
        <w:noProof/>
      </w:rPr>
      <w:t>1</w:t>
    </w:r>
    <w:r>
      <w:rPr>
        <w:rStyle w:val="Nmerodepgina"/>
      </w:rPr>
      <w:fldChar w:fldCharType="end"/>
    </w:r>
  </w:p>
  <w:p w:rsidR="00501E81" w:rsidRDefault="00501E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732EE4" w:rsidTr="00D30A5A">
      <w:tc>
        <w:tcPr>
          <w:tcW w:w="3182" w:type="dxa"/>
          <w:tcBorders>
            <w:top w:val="thinThickSmallGap" w:sz="24" w:space="0" w:color="auto"/>
            <w:left w:val="nil"/>
            <w:bottom w:val="nil"/>
            <w:right w:val="nil"/>
          </w:tcBorders>
        </w:tcPr>
        <w:p w:rsidR="00732EE4" w:rsidRPr="00D30A5A" w:rsidRDefault="00D320A8" w:rsidP="00D30A5A">
          <w:pPr>
            <w:pStyle w:val="Piedepgina"/>
            <w:jc w:val="both"/>
            <w:rPr>
              <w:rFonts w:ascii="Arial" w:hAnsi="Arial" w:cs="Arial"/>
              <w:bCs/>
              <w:color w:val="C0C0C0"/>
              <w:sz w:val="14"/>
              <w:szCs w:val="14"/>
              <w:lang w:eastAsia="es-MX"/>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320A8" w:rsidRDefault="00D320A8" w:rsidP="00D320A8">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D320A8" w:rsidRDefault="00D320A8" w:rsidP="00D320A8">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lang w:eastAsia="es-MX"/>
            </w:rPr>
          </w:pPr>
        </w:p>
      </w:tc>
    </w:tr>
  </w:tbl>
  <w:p w:rsidR="00501E81" w:rsidRPr="00732EE4" w:rsidRDefault="00501E81" w:rsidP="00732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10" w:rsidRDefault="00D53310">
      <w:r>
        <w:separator/>
      </w:r>
    </w:p>
  </w:footnote>
  <w:footnote w:type="continuationSeparator" w:id="0">
    <w:p w:rsidR="00D53310" w:rsidRDefault="00D53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81" w:rsidRDefault="00501E81" w:rsidP="00570B57">
    <w:pPr>
      <w:pBdr>
        <w:bottom w:val="thinThickSmallGap" w:sz="24" w:space="1" w:color="auto"/>
      </w:pBdr>
      <w:rPr>
        <w:rStyle w:val="Nmerodepgina"/>
        <w:rFonts w:ascii="Arial" w:hAnsi="Arial" w:cs="Arial"/>
        <w:b/>
        <w:bCs/>
        <w:i/>
        <w:iCs/>
      </w:rPr>
    </w:pPr>
    <w:r>
      <w:rPr>
        <w:rFonts w:ascii="Arial" w:hAnsi="Arial" w:cs="Arial"/>
        <w:b/>
        <w:i/>
      </w:rPr>
      <w:t xml:space="preserve">Ley </w:t>
    </w:r>
    <w:r w:rsidR="009323C9">
      <w:rPr>
        <w:rFonts w:ascii="Arial" w:hAnsi="Arial" w:cs="Arial"/>
        <w:b/>
        <w:i/>
        <w:lang w:val="es-419"/>
      </w:rPr>
      <w:t xml:space="preserve">de Aparcería </w:t>
    </w:r>
    <w:r w:rsidR="009323C9">
      <w:rPr>
        <w:rFonts w:ascii="Arial" w:hAnsi="Arial" w:cs="Arial"/>
        <w:b/>
        <w:i/>
      </w:rPr>
      <w:t>(</w:t>
    </w:r>
    <w:r w:rsidR="00D56C5D">
      <w:rPr>
        <w:rFonts w:ascii="Arial" w:hAnsi="Arial" w:cs="Arial"/>
        <w:b/>
        <w:i/>
      </w:rPr>
      <w:t>Abrogada)</w:t>
    </w:r>
    <w:r w:rsidR="00D56C5D">
      <w:rPr>
        <w:rFonts w:ascii="Arial" w:hAnsi="Arial" w:cs="Arial"/>
        <w:b/>
        <w:i/>
      </w:rPr>
      <w:tab/>
    </w:r>
    <w:r w:rsidR="00D56C5D">
      <w:rPr>
        <w:rFonts w:ascii="Arial" w:hAnsi="Arial" w:cs="Arial"/>
        <w:b/>
        <w:i/>
      </w:rPr>
      <w:tab/>
    </w:r>
    <w:r w:rsidR="00D56C5D">
      <w:rPr>
        <w:rFonts w:ascii="Arial" w:hAnsi="Arial" w:cs="Arial"/>
        <w:b/>
        <w:i/>
      </w:rPr>
      <w:tab/>
    </w:r>
    <w:r w:rsidR="009323C9">
      <w:rPr>
        <w:rFonts w:ascii="Arial" w:hAnsi="Arial" w:cs="Arial"/>
        <w:b/>
        <w:i/>
      </w:rPr>
      <w:tab/>
    </w:r>
    <w:r w:rsidR="009323C9">
      <w:rPr>
        <w:rFonts w:ascii="Arial" w:hAnsi="Arial" w:cs="Arial"/>
        <w:b/>
        <w:i/>
      </w:rPr>
      <w:tab/>
    </w:r>
    <w:r w:rsidR="009323C9">
      <w:rPr>
        <w:rFonts w:ascii="Arial" w:hAnsi="Arial" w:cs="Arial"/>
        <w:b/>
        <w:i/>
      </w:rPr>
      <w:tab/>
    </w:r>
    <w:r w:rsidR="009323C9">
      <w:rPr>
        <w:rFonts w:ascii="Arial" w:hAnsi="Arial" w:cs="Arial"/>
        <w:b/>
        <w:i/>
      </w:rPr>
      <w:tab/>
    </w:r>
    <w:r w:rsidR="009323C9">
      <w:rPr>
        <w:rFonts w:ascii="Arial" w:hAnsi="Arial" w:cs="Arial"/>
        <w:b/>
        <w:i/>
      </w:rPr>
      <w:tab/>
      <w:t xml:space="preserve"> </w:t>
    </w:r>
    <w:r w:rsidR="009323C9">
      <w:rPr>
        <w:rFonts w:ascii="Arial" w:hAnsi="Arial" w:cs="Arial"/>
        <w:b/>
        <w:i/>
      </w:rPr>
      <w:tab/>
    </w:r>
    <w:r w:rsidR="009323C9">
      <w:rPr>
        <w:rFonts w:ascii="Arial" w:hAnsi="Arial" w:cs="Arial"/>
        <w:b/>
        <w:i/>
        <w:lang w:val="es-419"/>
      </w:rPr>
      <w:t xml:space="preserve">  </w:t>
    </w:r>
    <w:r w:rsidR="009323C9">
      <w:rPr>
        <w:rFonts w:ascii="Arial" w:hAnsi="Arial" w:cs="Arial"/>
        <w:b/>
        <w:i/>
      </w:rPr>
      <w:t xml:space="preserve"> </w:t>
    </w:r>
    <w:r>
      <w:rPr>
        <w:rFonts w:ascii="Arial" w:hAnsi="Arial" w:cs="Arial"/>
        <w:b/>
        <w:bCs/>
        <w:i/>
        <w:iCs/>
      </w:rPr>
      <w:t xml:space="preserve">Pág. </w:t>
    </w:r>
    <w:r w:rsidR="00024A6C">
      <w:rPr>
        <w:rStyle w:val="Nmerodepgina"/>
        <w:rFonts w:ascii="Arial" w:hAnsi="Arial" w:cs="Arial"/>
        <w:b/>
        <w:bCs/>
        <w:i/>
        <w:iCs/>
      </w:rPr>
      <w:fldChar w:fldCharType="begin"/>
    </w:r>
    <w:r>
      <w:rPr>
        <w:rStyle w:val="Nmerodepgina"/>
        <w:rFonts w:ascii="Arial" w:hAnsi="Arial" w:cs="Arial"/>
        <w:b/>
        <w:bCs/>
        <w:i/>
        <w:iCs/>
      </w:rPr>
      <w:instrText xml:space="preserve">PAGE  </w:instrText>
    </w:r>
    <w:r w:rsidR="00024A6C">
      <w:rPr>
        <w:rStyle w:val="Nmerodepgina"/>
        <w:rFonts w:ascii="Arial" w:hAnsi="Arial" w:cs="Arial"/>
        <w:b/>
        <w:bCs/>
        <w:i/>
        <w:iCs/>
      </w:rPr>
      <w:fldChar w:fldCharType="separate"/>
    </w:r>
    <w:r w:rsidR="00780448">
      <w:rPr>
        <w:rStyle w:val="Nmerodepgina"/>
        <w:rFonts w:ascii="Arial" w:hAnsi="Arial" w:cs="Arial"/>
        <w:b/>
        <w:bCs/>
        <w:i/>
        <w:iCs/>
        <w:noProof/>
      </w:rPr>
      <w:t>2</w:t>
    </w:r>
    <w:r w:rsidR="00024A6C">
      <w:rPr>
        <w:rStyle w:val="Nmerodepgina"/>
        <w:rFonts w:ascii="Arial" w:hAnsi="Arial" w:cs="Arial"/>
        <w:b/>
        <w:bCs/>
        <w:i/>
        <w:iCs/>
      </w:rPr>
      <w:fldChar w:fldCharType="end"/>
    </w:r>
  </w:p>
  <w:p w:rsidR="00501E81" w:rsidRDefault="00501E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F6843"/>
    <w:multiLevelType w:val="singleLevel"/>
    <w:tmpl w:val="F9500F16"/>
    <w:lvl w:ilvl="0">
      <w:start w:val="1"/>
      <w:numFmt w:val="decimal"/>
      <w:lvlText w:val="%1.-"/>
      <w:lvlJc w:val="left"/>
      <w:pPr>
        <w:tabs>
          <w:tab w:val="num" w:pos="454"/>
        </w:tabs>
        <w:ind w:left="454" w:hanging="454"/>
      </w:pPr>
    </w:lvl>
  </w:abstractNum>
  <w:abstractNum w:abstractNumId="1"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D3"/>
    <w:rsid w:val="000223E5"/>
    <w:rsid w:val="00024A6C"/>
    <w:rsid w:val="000A7A47"/>
    <w:rsid w:val="000D597B"/>
    <w:rsid w:val="000F7F36"/>
    <w:rsid w:val="00105BD0"/>
    <w:rsid w:val="00150C3A"/>
    <w:rsid w:val="001540CB"/>
    <w:rsid w:val="001662F2"/>
    <w:rsid w:val="001917C4"/>
    <w:rsid w:val="001B2F6C"/>
    <w:rsid w:val="001B6BC3"/>
    <w:rsid w:val="001F3C2B"/>
    <w:rsid w:val="00215907"/>
    <w:rsid w:val="002275A6"/>
    <w:rsid w:val="00241F7A"/>
    <w:rsid w:val="0026239C"/>
    <w:rsid w:val="00294266"/>
    <w:rsid w:val="00296E6A"/>
    <w:rsid w:val="002C2214"/>
    <w:rsid w:val="002D3F00"/>
    <w:rsid w:val="002F2C1C"/>
    <w:rsid w:val="00327F29"/>
    <w:rsid w:val="003379B4"/>
    <w:rsid w:val="00392ABA"/>
    <w:rsid w:val="003967DC"/>
    <w:rsid w:val="003B20E0"/>
    <w:rsid w:val="003D0CD6"/>
    <w:rsid w:val="00421FC2"/>
    <w:rsid w:val="00474637"/>
    <w:rsid w:val="004943BB"/>
    <w:rsid w:val="004E2F38"/>
    <w:rsid w:val="004F1AC2"/>
    <w:rsid w:val="00501E81"/>
    <w:rsid w:val="0051284A"/>
    <w:rsid w:val="00520735"/>
    <w:rsid w:val="00532E9C"/>
    <w:rsid w:val="00554312"/>
    <w:rsid w:val="00554B25"/>
    <w:rsid w:val="00570B57"/>
    <w:rsid w:val="005A3606"/>
    <w:rsid w:val="005E4D06"/>
    <w:rsid w:val="006305F2"/>
    <w:rsid w:val="00640D10"/>
    <w:rsid w:val="00695BD8"/>
    <w:rsid w:val="006B6236"/>
    <w:rsid w:val="006C7E88"/>
    <w:rsid w:val="006D3B4F"/>
    <w:rsid w:val="00705D9F"/>
    <w:rsid w:val="007125B0"/>
    <w:rsid w:val="007306C6"/>
    <w:rsid w:val="00732EE4"/>
    <w:rsid w:val="00773EEF"/>
    <w:rsid w:val="00780448"/>
    <w:rsid w:val="00796F71"/>
    <w:rsid w:val="007B0AB4"/>
    <w:rsid w:val="007D4C85"/>
    <w:rsid w:val="007D57D3"/>
    <w:rsid w:val="007D6304"/>
    <w:rsid w:val="007E57EF"/>
    <w:rsid w:val="00810E94"/>
    <w:rsid w:val="008278BE"/>
    <w:rsid w:val="00827C82"/>
    <w:rsid w:val="00846DAB"/>
    <w:rsid w:val="008C01C8"/>
    <w:rsid w:val="008C7F54"/>
    <w:rsid w:val="008F4AF9"/>
    <w:rsid w:val="009016F2"/>
    <w:rsid w:val="00924FB2"/>
    <w:rsid w:val="009323C9"/>
    <w:rsid w:val="00944E49"/>
    <w:rsid w:val="00967EF5"/>
    <w:rsid w:val="00970670"/>
    <w:rsid w:val="009711AE"/>
    <w:rsid w:val="009C682D"/>
    <w:rsid w:val="009D63FC"/>
    <w:rsid w:val="009E7744"/>
    <w:rsid w:val="00A11071"/>
    <w:rsid w:val="00A33DBB"/>
    <w:rsid w:val="00B26FE6"/>
    <w:rsid w:val="00B64E59"/>
    <w:rsid w:val="00B90991"/>
    <w:rsid w:val="00B97167"/>
    <w:rsid w:val="00BB5764"/>
    <w:rsid w:val="00BB6593"/>
    <w:rsid w:val="00BD2904"/>
    <w:rsid w:val="00BD66D3"/>
    <w:rsid w:val="00BD78C1"/>
    <w:rsid w:val="00C104E7"/>
    <w:rsid w:val="00C719B0"/>
    <w:rsid w:val="00C93D94"/>
    <w:rsid w:val="00CF5D01"/>
    <w:rsid w:val="00D10A14"/>
    <w:rsid w:val="00D30A5A"/>
    <w:rsid w:val="00D320A8"/>
    <w:rsid w:val="00D46896"/>
    <w:rsid w:val="00D53310"/>
    <w:rsid w:val="00D56C5D"/>
    <w:rsid w:val="00D62342"/>
    <w:rsid w:val="00D625D8"/>
    <w:rsid w:val="00D64860"/>
    <w:rsid w:val="00DB501D"/>
    <w:rsid w:val="00E01642"/>
    <w:rsid w:val="00E22A34"/>
    <w:rsid w:val="00E26114"/>
    <w:rsid w:val="00E6020B"/>
    <w:rsid w:val="00E71242"/>
    <w:rsid w:val="00E86C5B"/>
    <w:rsid w:val="00EC1B43"/>
    <w:rsid w:val="00EC3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021E20-9F35-4E01-B73F-9B4FDD16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6A"/>
    <w:rPr>
      <w:lang w:val="es-ES_tradnl" w:eastAsia="es-ES"/>
    </w:rPr>
  </w:style>
  <w:style w:type="paragraph" w:styleId="Ttulo1">
    <w:name w:val="heading 1"/>
    <w:basedOn w:val="Normal"/>
    <w:next w:val="Normal"/>
    <w:qFormat/>
    <w:rsid w:val="00296E6A"/>
    <w:pPr>
      <w:keepNext/>
      <w:jc w:val="center"/>
      <w:outlineLvl w:val="0"/>
    </w:pPr>
    <w:rPr>
      <w:rFonts w:ascii="Arial" w:hAnsi="Arial"/>
      <w:b/>
      <w:sz w:val="22"/>
    </w:rPr>
  </w:style>
  <w:style w:type="paragraph" w:styleId="Ttulo2">
    <w:name w:val="heading 2"/>
    <w:basedOn w:val="Normal"/>
    <w:next w:val="Normal"/>
    <w:qFormat/>
    <w:rsid w:val="00296E6A"/>
    <w:pPr>
      <w:keepNext/>
      <w:jc w:val="center"/>
      <w:outlineLvl w:val="1"/>
    </w:pPr>
    <w:rPr>
      <w:rFonts w:ascii="Arial" w:hAnsi="Arial"/>
      <w:b/>
      <w:bCs/>
      <w:lang w:val="en-US"/>
    </w:rPr>
  </w:style>
  <w:style w:type="paragraph" w:styleId="Ttulo3">
    <w:name w:val="heading 3"/>
    <w:basedOn w:val="Normal"/>
    <w:next w:val="Normal"/>
    <w:qFormat/>
    <w:rsid w:val="00296E6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96E6A"/>
    <w:pPr>
      <w:tabs>
        <w:tab w:val="center" w:pos="4252"/>
        <w:tab w:val="right" w:pos="8504"/>
      </w:tabs>
    </w:pPr>
  </w:style>
  <w:style w:type="character" w:styleId="Nmerodepgina">
    <w:name w:val="page number"/>
    <w:basedOn w:val="Fuentedeprrafopredeter"/>
    <w:rsid w:val="00296E6A"/>
  </w:style>
  <w:style w:type="paragraph" w:styleId="Textoindependiente">
    <w:name w:val="Body Text"/>
    <w:basedOn w:val="Normal"/>
    <w:rsid w:val="00296E6A"/>
    <w:pPr>
      <w:jc w:val="both"/>
    </w:pPr>
    <w:rPr>
      <w:rFonts w:ascii="Arial" w:hAnsi="Arial"/>
      <w:sz w:val="22"/>
      <w:lang w:val="es-ES"/>
    </w:rPr>
  </w:style>
  <w:style w:type="paragraph" w:styleId="Textoindependiente2">
    <w:name w:val="Body Text 2"/>
    <w:basedOn w:val="Normal"/>
    <w:rsid w:val="00296E6A"/>
    <w:pPr>
      <w:jc w:val="both"/>
    </w:pPr>
    <w:rPr>
      <w:rFonts w:ascii="Arial" w:hAnsi="Arial"/>
    </w:rPr>
  </w:style>
  <w:style w:type="paragraph" w:styleId="Textoindependiente3">
    <w:name w:val="Body Text 3"/>
    <w:basedOn w:val="Normal"/>
    <w:rsid w:val="00296E6A"/>
    <w:pPr>
      <w:jc w:val="both"/>
    </w:pPr>
    <w:rPr>
      <w:b/>
      <w:sz w:val="26"/>
    </w:rPr>
  </w:style>
  <w:style w:type="paragraph" w:styleId="Encabezado">
    <w:name w:val="header"/>
    <w:basedOn w:val="Normal"/>
    <w:rsid w:val="00296E6A"/>
    <w:pPr>
      <w:tabs>
        <w:tab w:val="center" w:pos="4419"/>
        <w:tab w:val="right" w:pos="8838"/>
      </w:tabs>
    </w:pPr>
  </w:style>
  <w:style w:type="table" w:styleId="Tablaconcuadrcula">
    <w:name w:val="Table Grid"/>
    <w:basedOn w:val="Tablanormal"/>
    <w:rsid w:val="00732EE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94266"/>
    <w:rPr>
      <w:rFonts w:ascii="Tahoma" w:hAnsi="Tahoma" w:cs="Tahoma"/>
      <w:sz w:val="16"/>
      <w:szCs w:val="16"/>
    </w:rPr>
  </w:style>
  <w:style w:type="character" w:customStyle="1" w:styleId="TextodegloboCar">
    <w:name w:val="Texto de globo Car"/>
    <w:basedOn w:val="Fuentedeprrafopredeter"/>
    <w:link w:val="Textodeglobo"/>
    <w:rsid w:val="00294266"/>
    <w:rPr>
      <w:rFonts w:ascii="Tahoma" w:hAnsi="Tahoma" w:cs="Tahoma"/>
      <w:sz w:val="16"/>
      <w:szCs w:val="16"/>
      <w:lang w:val="es-ES_tradnl" w:eastAsia="es-ES"/>
    </w:rPr>
  </w:style>
  <w:style w:type="paragraph" w:styleId="NormalWeb">
    <w:name w:val="Normal (Web)"/>
    <w:basedOn w:val="Normal"/>
    <w:uiPriority w:val="99"/>
    <w:semiHidden/>
    <w:unhideWhenUsed/>
    <w:rsid w:val="00D320A8"/>
    <w:pPr>
      <w:spacing w:before="100" w:beforeAutospacing="1" w:after="100" w:afterAutospacing="1"/>
    </w:pPr>
    <w:rPr>
      <w:rFonts w:eastAsiaTheme="minorEastAsia"/>
      <w:sz w:val="24"/>
      <w:szCs w:val="24"/>
      <w:lang w:val="es-ES"/>
    </w:rPr>
  </w:style>
  <w:style w:type="paragraph" w:styleId="Prrafodelista">
    <w:name w:val="List Paragraph"/>
    <w:basedOn w:val="Normal"/>
    <w:uiPriority w:val="34"/>
    <w:qFormat/>
    <w:rsid w:val="00B90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EB1B-920B-4395-A419-C4925655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7033</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JULIO JARAMILLO</cp:lastModifiedBy>
  <cp:revision>2</cp:revision>
  <cp:lastPrinted>2016-08-17T14:36:00Z</cp:lastPrinted>
  <dcterms:created xsi:type="dcterms:W3CDTF">2016-08-17T16:14:00Z</dcterms:created>
  <dcterms:modified xsi:type="dcterms:W3CDTF">2016-08-17T16:14:00Z</dcterms:modified>
</cp:coreProperties>
</file>